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EDB6" w14:textId="3EE80096" w:rsidR="00235027" w:rsidRPr="00905C05" w:rsidRDefault="00683DE5" w:rsidP="00235027">
      <w:pPr>
        <w:spacing w:after="0" w:line="240" w:lineRule="auto"/>
        <w:rPr>
          <w:rFonts w:eastAsia="Times New Roman" w:cs="Times New Roman"/>
          <w:b/>
          <w:szCs w:val="24"/>
        </w:rPr>
      </w:pPr>
      <w:r>
        <w:rPr>
          <w:rFonts w:eastAsia="Times New Roman" w:cs="Times New Roman"/>
          <w:szCs w:val="24"/>
        </w:rPr>
        <w:t xml:space="preserve">      </w:t>
      </w:r>
      <w:r w:rsidR="008F6BFD">
        <w:rPr>
          <w:rFonts w:eastAsia="Times New Roman" w:cs="Times New Roman"/>
          <w:szCs w:val="24"/>
        </w:rPr>
        <w:t xml:space="preserve">     UBND HUYỆN ĐẮK SONG           </w:t>
      </w:r>
      <w:r w:rsidR="00235027" w:rsidRPr="00905C05">
        <w:rPr>
          <w:rFonts w:eastAsia="Times New Roman" w:cs="Times New Roman"/>
          <w:b/>
          <w:szCs w:val="24"/>
        </w:rPr>
        <w:t>CỘNG HÒA XÃ HỘI CHỦ NGHĨA VIỆT NAM</w:t>
      </w:r>
    </w:p>
    <w:p w14:paraId="2A451691" w14:textId="66B79030" w:rsidR="00235027" w:rsidRPr="00905C05" w:rsidRDefault="00235027" w:rsidP="00235027">
      <w:pPr>
        <w:spacing w:after="0" w:line="240" w:lineRule="auto"/>
        <w:rPr>
          <w:rFonts w:eastAsia="Times New Roman" w:cs="Times New Roman"/>
          <w:b/>
          <w:sz w:val="26"/>
          <w:szCs w:val="26"/>
          <w:u w:val="single"/>
        </w:rPr>
      </w:pPr>
      <w:r w:rsidRPr="00905C05">
        <w:rPr>
          <w:rFonts w:eastAsia="Times New Roman" w:cs="Times New Roman"/>
          <w:b/>
          <w:szCs w:val="24"/>
        </w:rPr>
        <w:t xml:space="preserve">TRƯỜNG TIỂU HỌC </w:t>
      </w:r>
      <w:r w:rsidR="00731758">
        <w:rPr>
          <w:rFonts w:eastAsia="Times New Roman" w:cs="Times New Roman"/>
          <w:b/>
          <w:szCs w:val="24"/>
        </w:rPr>
        <w:t xml:space="preserve">TRẦN HƯNG ĐẠO           </w:t>
      </w:r>
      <w:r w:rsidRPr="00905C05">
        <w:rPr>
          <w:rFonts w:eastAsia="Times New Roman" w:cs="Times New Roman"/>
          <w:b/>
          <w:sz w:val="26"/>
          <w:szCs w:val="26"/>
        </w:rPr>
        <w:t>Độc lập – Tự do – Hạnh phúc</w:t>
      </w:r>
    </w:p>
    <w:p w14:paraId="377F7C0A" w14:textId="77777777" w:rsidR="00235027" w:rsidRPr="00905C05" w:rsidRDefault="00235027" w:rsidP="00235027">
      <w:pPr>
        <w:spacing w:after="0" w:line="240" w:lineRule="auto"/>
        <w:rPr>
          <w:rFonts w:eastAsia="Times New Roman" w:cs="Times New Roman"/>
          <w:szCs w:val="24"/>
        </w:rPr>
      </w:pPr>
      <w:r w:rsidRPr="00905C05">
        <w:rPr>
          <w:rFonts w:eastAsia="Times New Roman" w:cs="Times New Roman"/>
          <w:b/>
          <w:noProof/>
          <w:sz w:val="26"/>
          <w:szCs w:val="26"/>
          <w:u w:val="single"/>
        </w:rPr>
        <mc:AlternateContent>
          <mc:Choice Requires="wps">
            <w:drawing>
              <wp:anchor distT="0" distB="0" distL="114300" distR="114300" simplePos="0" relativeHeight="251659264" behindDoc="0" locked="0" layoutInCell="1" allowOverlap="1" wp14:anchorId="4221F351" wp14:editId="4923B828">
                <wp:simplePos x="0" y="0"/>
                <wp:positionH relativeFrom="column">
                  <wp:posOffset>843915</wp:posOffset>
                </wp:positionH>
                <wp:positionV relativeFrom="paragraph">
                  <wp:posOffset>24765</wp:posOffset>
                </wp:positionV>
                <wp:extent cx="685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45pt;margin-top:1.9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yX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6WwyS3G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"/>
            </w:pict>
          </mc:Fallback>
        </mc:AlternateContent>
      </w:r>
      <w:r w:rsidRPr="00905C05">
        <w:rPr>
          <w:rFonts w:eastAsia="Times New Roman" w:cs="Times New Roman"/>
          <w:b/>
          <w:noProof/>
          <w:sz w:val="26"/>
          <w:szCs w:val="26"/>
          <w:u w:val="single"/>
        </w:rPr>
        <mc:AlternateContent>
          <mc:Choice Requires="wps">
            <w:drawing>
              <wp:anchor distT="0" distB="0" distL="114300" distR="114300" simplePos="0" relativeHeight="251660288" behindDoc="0" locked="0" layoutInCell="1" allowOverlap="1" wp14:anchorId="7171A5C3" wp14:editId="2FF12147">
                <wp:simplePos x="0" y="0"/>
                <wp:positionH relativeFrom="column">
                  <wp:posOffset>3276600</wp:posOffset>
                </wp:positionH>
                <wp:positionV relativeFrom="paragraph">
                  <wp:posOffset>25400</wp:posOffset>
                </wp:positionV>
                <wp:extent cx="205740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E7BF65" id="Straight Arrow Connector 1" o:spid="_x0000_s1026" type="#_x0000_t32" style="position:absolute;margin-left:258pt;margin-top:2pt;width: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"/>
            </w:pict>
          </mc:Fallback>
        </mc:AlternateContent>
      </w:r>
    </w:p>
    <w:p w14:paraId="48CD56FB" w14:textId="03B2A760" w:rsidR="00235027" w:rsidRPr="00235027" w:rsidRDefault="00235027" w:rsidP="00235027">
      <w:pPr>
        <w:spacing w:after="0" w:line="240" w:lineRule="auto"/>
        <w:rPr>
          <w:rFonts w:eastAsia="Times New Roman" w:cs="Times New Roman"/>
          <w:b/>
          <w:sz w:val="26"/>
          <w:szCs w:val="26"/>
          <w:u w:val="single"/>
        </w:rPr>
      </w:pPr>
      <w:r w:rsidRPr="00905C05">
        <w:rPr>
          <w:rFonts w:eastAsia="Times New Roman" w:cs="Times New Roman"/>
          <w:szCs w:val="24"/>
        </w:rPr>
        <w:t xml:space="preserve">                 </w:t>
      </w:r>
      <w:r w:rsidRPr="00905C05">
        <w:rPr>
          <w:rFonts w:eastAsia="Times New Roman" w:cs="Times New Roman"/>
          <w:sz w:val="26"/>
          <w:szCs w:val="26"/>
        </w:rPr>
        <w:t xml:space="preserve">Số: </w:t>
      </w:r>
      <w:r w:rsidR="00126955">
        <w:rPr>
          <w:rFonts w:eastAsia="Times New Roman" w:cs="Times New Roman"/>
          <w:sz w:val="26"/>
          <w:szCs w:val="26"/>
        </w:rPr>
        <w:t>22</w:t>
      </w:r>
      <w:r w:rsidRPr="00905C05">
        <w:rPr>
          <w:rFonts w:eastAsia="Times New Roman" w:cs="Times New Roman"/>
          <w:sz w:val="26"/>
          <w:szCs w:val="26"/>
        </w:rPr>
        <w:t xml:space="preserve"> /KH-TH</w:t>
      </w:r>
      <w:r w:rsidR="00126955">
        <w:rPr>
          <w:rFonts w:eastAsia="Times New Roman" w:cs="Times New Roman"/>
          <w:sz w:val="26"/>
          <w:szCs w:val="26"/>
        </w:rPr>
        <w:t>Đ</w:t>
      </w:r>
      <w:r w:rsidRPr="00905C05">
        <w:rPr>
          <w:rFonts w:eastAsia="Times New Roman" w:cs="Times New Roman"/>
          <w:sz w:val="26"/>
          <w:szCs w:val="26"/>
        </w:rPr>
        <w:t xml:space="preserve">                             </w:t>
      </w:r>
      <w:r>
        <w:rPr>
          <w:rFonts w:eastAsia="Times New Roman" w:cs="Times New Roman"/>
          <w:sz w:val="26"/>
          <w:szCs w:val="26"/>
        </w:rPr>
        <w:t xml:space="preserve">      </w:t>
      </w:r>
      <w:r w:rsidRPr="00905C05">
        <w:rPr>
          <w:rFonts w:eastAsia="Times New Roman" w:cs="Times New Roman"/>
          <w:sz w:val="26"/>
          <w:szCs w:val="26"/>
        </w:rPr>
        <w:t xml:space="preserve"> </w:t>
      </w:r>
      <w:r w:rsidR="00126955">
        <w:rPr>
          <w:rFonts w:eastAsia="Times New Roman" w:cs="Times New Roman"/>
          <w:i/>
          <w:sz w:val="26"/>
          <w:szCs w:val="26"/>
        </w:rPr>
        <w:t xml:space="preserve">Đức </w:t>
      </w:r>
      <w:proofErr w:type="gramStart"/>
      <w:r w:rsidR="00126955">
        <w:rPr>
          <w:rFonts w:eastAsia="Times New Roman" w:cs="Times New Roman"/>
          <w:i/>
          <w:sz w:val="26"/>
          <w:szCs w:val="26"/>
        </w:rPr>
        <w:t>An</w:t>
      </w:r>
      <w:proofErr w:type="gramEnd"/>
      <w:r w:rsidRPr="00905C05">
        <w:rPr>
          <w:rFonts w:eastAsia="Times New Roman" w:cs="Times New Roman"/>
          <w:i/>
          <w:sz w:val="26"/>
          <w:szCs w:val="26"/>
        </w:rPr>
        <w:t xml:space="preserve">, ngày </w:t>
      </w:r>
      <w:r>
        <w:rPr>
          <w:rFonts w:eastAsia="Times New Roman" w:cs="Times New Roman"/>
          <w:i/>
          <w:sz w:val="26"/>
          <w:szCs w:val="26"/>
        </w:rPr>
        <w:t>2</w:t>
      </w:r>
      <w:r w:rsidR="00126955">
        <w:rPr>
          <w:rFonts w:eastAsia="Times New Roman" w:cs="Times New Roman"/>
          <w:i/>
          <w:sz w:val="26"/>
          <w:szCs w:val="26"/>
        </w:rPr>
        <w:t>7</w:t>
      </w:r>
      <w:r>
        <w:rPr>
          <w:rFonts w:eastAsia="Times New Roman" w:cs="Times New Roman"/>
          <w:i/>
          <w:sz w:val="26"/>
          <w:szCs w:val="26"/>
        </w:rPr>
        <w:t xml:space="preserve"> </w:t>
      </w:r>
      <w:r w:rsidRPr="00905C05">
        <w:rPr>
          <w:rFonts w:eastAsia="Times New Roman" w:cs="Times New Roman"/>
          <w:i/>
          <w:sz w:val="26"/>
          <w:szCs w:val="26"/>
        </w:rPr>
        <w:t xml:space="preserve">tháng </w:t>
      </w:r>
      <w:r>
        <w:rPr>
          <w:rFonts w:eastAsia="Times New Roman" w:cs="Times New Roman"/>
          <w:i/>
          <w:sz w:val="26"/>
          <w:szCs w:val="26"/>
        </w:rPr>
        <w:t>0</w:t>
      </w:r>
      <w:r w:rsidRPr="00905C05">
        <w:rPr>
          <w:rFonts w:eastAsia="Times New Roman" w:cs="Times New Roman"/>
          <w:i/>
          <w:sz w:val="26"/>
          <w:szCs w:val="26"/>
        </w:rPr>
        <w:t>2 năm 202</w:t>
      </w:r>
      <w:r>
        <w:rPr>
          <w:rFonts w:eastAsia="Times New Roman" w:cs="Times New Roman"/>
          <w:i/>
          <w:sz w:val="26"/>
          <w:szCs w:val="26"/>
        </w:rPr>
        <w:t>3</w:t>
      </w:r>
    </w:p>
    <w:p w14:paraId="24979230" w14:textId="3CE56E82" w:rsidR="00235027" w:rsidRDefault="00235027" w:rsidP="00235027">
      <w:pPr>
        <w:pStyle w:val="NormalWeb"/>
        <w:spacing w:before="337" w:beforeAutospacing="0" w:after="0" w:afterAutospacing="0"/>
        <w:jc w:val="center"/>
      </w:pPr>
      <w:r>
        <w:rPr>
          <w:rFonts w:ascii="Times" w:hAnsi="Times" w:cs="Times"/>
          <w:b/>
          <w:bCs/>
          <w:color w:val="000000"/>
          <w:sz w:val="28"/>
          <w:szCs w:val="28"/>
        </w:rPr>
        <w:t>KẾ HOẠCH </w:t>
      </w:r>
    </w:p>
    <w:p w14:paraId="65D00E75" w14:textId="2B8FB93F" w:rsidR="00235027" w:rsidRDefault="00235027" w:rsidP="00235027">
      <w:pPr>
        <w:pStyle w:val="NormalWeb"/>
        <w:spacing w:before="0" w:beforeAutospacing="0" w:after="0" w:afterAutospacing="0"/>
        <w:ind w:left="545" w:right="589"/>
        <w:jc w:val="center"/>
      </w:pPr>
      <w:r>
        <w:rPr>
          <w:rFonts w:ascii="Times" w:hAnsi="Times" w:cs="Times"/>
          <w:b/>
          <w:bCs/>
          <w:color w:val="000000"/>
          <w:sz w:val="28"/>
          <w:szCs w:val="28"/>
        </w:rPr>
        <w:t xml:space="preserve">Về việc triển khai thực hiện công tác phòng, chống tham nhũng năm 2023 của trường </w:t>
      </w:r>
      <w:r w:rsidR="00731758">
        <w:rPr>
          <w:rFonts w:ascii="Times" w:hAnsi="Times" w:cs="Times"/>
          <w:b/>
          <w:bCs/>
          <w:color w:val="000000"/>
          <w:sz w:val="28"/>
          <w:szCs w:val="28"/>
        </w:rPr>
        <w:t>t</w:t>
      </w:r>
      <w:r>
        <w:rPr>
          <w:rFonts w:ascii="Times" w:hAnsi="Times" w:cs="Times"/>
          <w:b/>
          <w:bCs/>
          <w:color w:val="000000"/>
          <w:sz w:val="28"/>
          <w:szCs w:val="28"/>
        </w:rPr>
        <w:t xml:space="preserve">iểu học </w:t>
      </w:r>
      <w:r w:rsidR="00731758">
        <w:rPr>
          <w:rFonts w:ascii="Times" w:hAnsi="Times" w:cs="Times"/>
          <w:b/>
          <w:bCs/>
          <w:color w:val="000000"/>
          <w:sz w:val="28"/>
          <w:szCs w:val="28"/>
        </w:rPr>
        <w:t>Trần Hưng Đạo</w:t>
      </w:r>
    </w:p>
    <w:p w14:paraId="75DC0891" w14:textId="09A0A33B" w:rsidR="00235027" w:rsidRDefault="00235027" w:rsidP="00235027">
      <w:pPr>
        <w:pStyle w:val="NormalWeb"/>
        <w:spacing w:before="480" w:beforeAutospacing="0" w:after="0" w:afterAutospacing="0"/>
        <w:ind w:left="110" w:right="85" w:firstLine="573"/>
        <w:jc w:val="both"/>
      </w:pPr>
      <w:r>
        <w:rPr>
          <w:rFonts w:ascii="Times" w:hAnsi="Times" w:cs="Times"/>
          <w:color w:val="000000"/>
          <w:sz w:val="28"/>
          <w:szCs w:val="28"/>
          <w:shd w:val="clear" w:color="auto" w:fill="FFFFFF"/>
        </w:rPr>
        <w:t xml:space="preserve">Thực hiện Kế hoạch số 16/KH-PGD&amp;ĐT ngày 17/02/2023 của Phòng GD&amp;ĐT huyện Đắk Song </w:t>
      </w:r>
      <w:bookmarkStart w:id="0" w:name="_Hlk128037019"/>
      <w:r>
        <w:rPr>
          <w:rFonts w:ascii="Times" w:hAnsi="Times" w:cs="Times"/>
          <w:color w:val="000000"/>
          <w:sz w:val="28"/>
          <w:szCs w:val="28"/>
          <w:shd w:val="clear" w:color="auto" w:fill="FFFFFF"/>
        </w:rPr>
        <w:t xml:space="preserve">về việc thực hiện công tác phòng, chống tham </w:t>
      </w:r>
      <w:r>
        <w:rPr>
          <w:rFonts w:ascii="Times" w:hAnsi="Times" w:cs="Times"/>
          <w:color w:val="000000"/>
          <w:sz w:val="28"/>
          <w:szCs w:val="28"/>
        </w:rPr>
        <w:t> </w:t>
      </w:r>
      <w:r>
        <w:rPr>
          <w:rFonts w:ascii="Times" w:hAnsi="Times" w:cs="Times"/>
          <w:color w:val="000000"/>
          <w:sz w:val="28"/>
          <w:szCs w:val="28"/>
          <w:shd w:val="clear" w:color="auto" w:fill="FFFFFF"/>
        </w:rPr>
        <w:t>nhũng năm 2023 của ngành GD&amp;ĐT huyện Đăk Song</w:t>
      </w:r>
      <w:bookmarkEnd w:id="0"/>
      <w:r>
        <w:rPr>
          <w:rFonts w:ascii="Times" w:hAnsi="Times" w:cs="Times"/>
          <w:color w:val="000000"/>
          <w:sz w:val="28"/>
          <w:szCs w:val="28"/>
          <w:shd w:val="clear" w:color="auto" w:fill="FFFFFF"/>
        </w:rPr>
        <w:t>.</w:t>
      </w:r>
      <w:r>
        <w:rPr>
          <w:rFonts w:ascii="Times" w:hAnsi="Times" w:cs="Times"/>
          <w:color w:val="000000"/>
          <w:sz w:val="28"/>
          <w:szCs w:val="28"/>
        </w:rPr>
        <w:t xml:space="preserve"> Trường </w:t>
      </w:r>
      <w:r w:rsidR="00731758">
        <w:rPr>
          <w:rFonts w:ascii="Times" w:hAnsi="Times" w:cs="Times"/>
          <w:color w:val="000000"/>
          <w:sz w:val="28"/>
          <w:szCs w:val="28"/>
        </w:rPr>
        <w:t>t</w:t>
      </w:r>
      <w:r>
        <w:rPr>
          <w:rFonts w:ascii="Times" w:hAnsi="Times" w:cs="Times"/>
          <w:color w:val="000000"/>
          <w:sz w:val="28"/>
          <w:szCs w:val="28"/>
        </w:rPr>
        <w:t xml:space="preserve">iểu học </w:t>
      </w:r>
      <w:r w:rsidR="00731758">
        <w:rPr>
          <w:rFonts w:ascii="Times" w:hAnsi="Times" w:cs="Times"/>
          <w:color w:val="000000"/>
          <w:sz w:val="28"/>
          <w:szCs w:val="28"/>
        </w:rPr>
        <w:t>Trần Hưng Đạo</w:t>
      </w:r>
      <w:r>
        <w:rPr>
          <w:rFonts w:ascii="Times" w:hAnsi="Times" w:cs="Times"/>
          <w:color w:val="000000"/>
          <w:sz w:val="28"/>
          <w:szCs w:val="28"/>
        </w:rPr>
        <w:t xml:space="preserve"> ban hành kế hoạch thực hiện công</w:t>
      </w:r>
      <w:proofErr w:type="gramStart"/>
      <w:r>
        <w:rPr>
          <w:rFonts w:ascii="Times" w:hAnsi="Times" w:cs="Times"/>
          <w:color w:val="000000"/>
          <w:sz w:val="28"/>
          <w:szCs w:val="28"/>
        </w:rPr>
        <w:t>  tác</w:t>
      </w:r>
      <w:proofErr w:type="gramEnd"/>
      <w:r>
        <w:rPr>
          <w:rFonts w:ascii="Times" w:hAnsi="Times" w:cs="Times"/>
          <w:color w:val="000000"/>
          <w:sz w:val="28"/>
          <w:szCs w:val="28"/>
        </w:rPr>
        <w:t xml:space="preserve"> phòng, chống tham nhũng (PCTN) năm 2023 của nhà trường như sau: </w:t>
      </w:r>
    </w:p>
    <w:p w14:paraId="15419BB0" w14:textId="77777777" w:rsidR="00235027" w:rsidRDefault="00235027" w:rsidP="00235027">
      <w:pPr>
        <w:pStyle w:val="NormalWeb"/>
        <w:spacing w:before="52" w:beforeAutospacing="0" w:after="0" w:afterAutospacing="0"/>
        <w:ind w:left="681"/>
      </w:pPr>
      <w:r>
        <w:rPr>
          <w:rFonts w:ascii="Times" w:hAnsi="Times" w:cs="Times"/>
          <w:b/>
          <w:bCs/>
          <w:color w:val="000000"/>
          <w:sz w:val="28"/>
          <w:szCs w:val="28"/>
        </w:rPr>
        <w:t>I. MỤC ĐÍCH, YÊU CẦU </w:t>
      </w:r>
    </w:p>
    <w:p w14:paraId="10FE6FE7" w14:textId="77777777" w:rsidR="00235027" w:rsidRDefault="00235027" w:rsidP="00235027">
      <w:pPr>
        <w:pStyle w:val="NormalWeb"/>
        <w:spacing w:before="52" w:beforeAutospacing="0" w:after="0" w:afterAutospacing="0"/>
        <w:ind w:left="694"/>
      </w:pPr>
      <w:r>
        <w:rPr>
          <w:rFonts w:ascii="Times" w:hAnsi="Times" w:cs="Times"/>
          <w:b/>
          <w:bCs/>
          <w:color w:val="000000"/>
          <w:sz w:val="28"/>
          <w:szCs w:val="28"/>
        </w:rPr>
        <w:t>1. Mục đích </w:t>
      </w:r>
    </w:p>
    <w:p w14:paraId="0C17B6E8" w14:textId="77777777" w:rsidR="00235027" w:rsidRDefault="00235027" w:rsidP="00A74D98">
      <w:pPr>
        <w:pStyle w:val="NormalWeb"/>
        <w:spacing w:before="54" w:beforeAutospacing="0" w:after="0" w:afterAutospacing="0"/>
        <w:ind w:right="-1" w:firstLine="694"/>
        <w:jc w:val="both"/>
      </w:pPr>
      <w:r>
        <w:rPr>
          <w:rFonts w:ascii="Times" w:hAnsi="Times" w:cs="Times"/>
          <w:color w:val="000000"/>
          <w:sz w:val="28"/>
          <w:szCs w:val="28"/>
          <w:shd w:val="clear" w:color="auto" w:fill="FFFFFF"/>
        </w:rPr>
        <w:t xml:space="preserve">- Tiếp tục thực hiện nghiêm pháp luật về phòng, chống tham nhũng, trọng </w:t>
      </w:r>
      <w:r>
        <w:rPr>
          <w:rFonts w:ascii="Times" w:hAnsi="Times" w:cs="Times"/>
          <w:color w:val="000000"/>
          <w:sz w:val="28"/>
          <w:szCs w:val="28"/>
        </w:rPr>
        <w:t> </w:t>
      </w:r>
      <w:r>
        <w:rPr>
          <w:rFonts w:ascii="Times" w:hAnsi="Times" w:cs="Times"/>
          <w:color w:val="000000"/>
          <w:sz w:val="28"/>
          <w:szCs w:val="28"/>
          <w:shd w:val="clear" w:color="auto" w:fill="FFFFFF"/>
        </w:rPr>
        <w:t xml:space="preserve">tâm là Luật Phòng, chống tham nhũng năm 2018 và các Chỉ thị, Nghị quyết của </w:t>
      </w:r>
      <w:r>
        <w:rPr>
          <w:rFonts w:ascii="Times" w:hAnsi="Times" w:cs="Times"/>
          <w:color w:val="000000"/>
          <w:sz w:val="28"/>
          <w:szCs w:val="28"/>
        </w:rPr>
        <w:t> </w:t>
      </w:r>
      <w:r>
        <w:rPr>
          <w:rFonts w:ascii="Times" w:hAnsi="Times" w:cs="Times"/>
          <w:color w:val="000000"/>
          <w:sz w:val="28"/>
          <w:szCs w:val="28"/>
          <w:shd w:val="clear" w:color="auto" w:fill="FFFFFF"/>
        </w:rPr>
        <w:t>Trung ương, chỉ đạo của Tỉnh, Huyện về công tác PCTN;</w:t>
      </w:r>
      <w:r>
        <w:rPr>
          <w:rFonts w:ascii="Times" w:hAnsi="Times" w:cs="Times"/>
          <w:color w:val="000000"/>
          <w:sz w:val="28"/>
          <w:szCs w:val="28"/>
        </w:rPr>
        <w:t> </w:t>
      </w:r>
    </w:p>
    <w:p w14:paraId="656B4E43" w14:textId="77777777" w:rsidR="008F6BFD" w:rsidRDefault="00235027" w:rsidP="00A74D98">
      <w:pPr>
        <w:pStyle w:val="NormalWeb"/>
        <w:spacing w:before="49" w:beforeAutospacing="0" w:after="0" w:afterAutospacing="0"/>
        <w:ind w:right="-1" w:firstLine="694"/>
        <w:jc w:val="both"/>
        <w:rPr>
          <w:rFonts w:ascii="Times" w:hAnsi="Times" w:cs="Times"/>
          <w:color w:val="000000"/>
          <w:sz w:val="28"/>
          <w:szCs w:val="28"/>
        </w:rPr>
      </w:pPr>
      <w:r>
        <w:rPr>
          <w:rFonts w:ascii="Times" w:hAnsi="Times" w:cs="Times"/>
          <w:color w:val="000000"/>
          <w:sz w:val="28"/>
          <w:szCs w:val="28"/>
        </w:rPr>
        <w:t>- Tăng cường tuyên truyền, phổ biến giáo dục pháp luật về PCTN để nâng</w:t>
      </w:r>
      <w:proofErr w:type="gramStart"/>
      <w:r>
        <w:rPr>
          <w:rFonts w:ascii="Times" w:hAnsi="Times" w:cs="Times"/>
          <w:color w:val="000000"/>
          <w:sz w:val="28"/>
          <w:szCs w:val="28"/>
        </w:rPr>
        <w:t>  cao</w:t>
      </w:r>
      <w:proofErr w:type="gramEnd"/>
      <w:r>
        <w:rPr>
          <w:rFonts w:ascii="Times" w:hAnsi="Times" w:cs="Times"/>
          <w:color w:val="000000"/>
          <w:sz w:val="28"/>
          <w:szCs w:val="28"/>
        </w:rPr>
        <w:t xml:space="preserve"> nhận thức, phát huy vai trò, trách nhiệm của xã hội trong PCTN; </w:t>
      </w:r>
    </w:p>
    <w:p w14:paraId="04D0886C" w14:textId="60A63D06" w:rsidR="00235027" w:rsidRDefault="00235027" w:rsidP="00A74D98">
      <w:pPr>
        <w:pStyle w:val="NormalWeb"/>
        <w:spacing w:before="49" w:beforeAutospacing="0" w:after="0" w:afterAutospacing="0"/>
        <w:ind w:right="-1" w:firstLine="694"/>
        <w:jc w:val="both"/>
      </w:pPr>
      <w:r>
        <w:rPr>
          <w:rFonts w:ascii="Times" w:hAnsi="Times" w:cs="Times"/>
          <w:color w:val="000000"/>
          <w:sz w:val="28"/>
          <w:szCs w:val="28"/>
        </w:rPr>
        <w:t>- Tăng cường sự lãnh đạo, chỉ đạo của người đứng đầu cấp ủy, cơ quan đối  với công tác đấu tranh PCTN; phát huy vai trò, sức mạnh của xã hội trong phát  hiện hành vi tham nhũng; tăng cường trách nhiệm của người đứng đầu cơ quan  trong việc phát hiện, xử lý hành vi tham nhũng; </w:t>
      </w:r>
    </w:p>
    <w:p w14:paraId="4F0E5C2B" w14:textId="77777777" w:rsidR="00235027" w:rsidRDefault="00235027" w:rsidP="00A74D98">
      <w:pPr>
        <w:pStyle w:val="NormalWeb"/>
        <w:spacing w:before="45" w:beforeAutospacing="0" w:after="0" w:afterAutospacing="0"/>
        <w:ind w:right="-1" w:firstLine="694"/>
        <w:jc w:val="both"/>
      </w:pPr>
      <w:r>
        <w:rPr>
          <w:rFonts w:ascii="Times" w:hAnsi="Times" w:cs="Times"/>
          <w:color w:val="000000"/>
          <w:sz w:val="28"/>
          <w:szCs w:val="28"/>
          <w:shd w:val="clear" w:color="auto" w:fill="FFFFFF"/>
        </w:rPr>
        <w:t xml:space="preserve">- Củng cố lòng tin của nhân dân vào sự lãnh đạo của Đảng, sự điều hành </w:t>
      </w:r>
      <w:proofErr w:type="gramStart"/>
      <w:r>
        <w:rPr>
          <w:rFonts w:ascii="Times" w:hAnsi="Times" w:cs="Times"/>
          <w:color w:val="000000"/>
          <w:sz w:val="28"/>
          <w:szCs w:val="28"/>
          <w:shd w:val="clear" w:color="auto" w:fill="FFFFFF"/>
        </w:rPr>
        <w:t xml:space="preserve">của </w:t>
      </w:r>
      <w:r>
        <w:rPr>
          <w:rFonts w:ascii="Times" w:hAnsi="Times" w:cs="Times"/>
          <w:color w:val="000000"/>
          <w:sz w:val="28"/>
          <w:szCs w:val="28"/>
        </w:rPr>
        <w:t> </w:t>
      </w:r>
      <w:r>
        <w:rPr>
          <w:rFonts w:ascii="Times" w:hAnsi="Times" w:cs="Times"/>
          <w:color w:val="000000"/>
          <w:sz w:val="28"/>
          <w:szCs w:val="28"/>
          <w:shd w:val="clear" w:color="auto" w:fill="FFFFFF"/>
        </w:rPr>
        <w:t>các</w:t>
      </w:r>
      <w:proofErr w:type="gramEnd"/>
      <w:r>
        <w:rPr>
          <w:rFonts w:ascii="Times" w:hAnsi="Times" w:cs="Times"/>
          <w:color w:val="000000"/>
          <w:sz w:val="28"/>
          <w:szCs w:val="28"/>
          <w:shd w:val="clear" w:color="auto" w:fill="FFFFFF"/>
        </w:rPr>
        <w:t xml:space="preserve"> cấp chính quyền; </w:t>
      </w:r>
      <w:r>
        <w:rPr>
          <w:rFonts w:ascii="Times" w:hAnsi="Times" w:cs="Times"/>
          <w:color w:val="000000"/>
          <w:sz w:val="28"/>
          <w:szCs w:val="28"/>
        </w:rPr>
        <w:t> </w:t>
      </w:r>
    </w:p>
    <w:p w14:paraId="74F2BBA7" w14:textId="77777777" w:rsidR="00235027" w:rsidRDefault="00235027" w:rsidP="00A74D98">
      <w:pPr>
        <w:pStyle w:val="NormalWeb"/>
        <w:spacing w:before="53" w:beforeAutospacing="0" w:after="0" w:afterAutospacing="0"/>
        <w:ind w:right="-1" w:firstLine="694"/>
        <w:jc w:val="both"/>
      </w:pPr>
      <w:r>
        <w:rPr>
          <w:rFonts w:ascii="Times" w:hAnsi="Times" w:cs="Times"/>
          <w:color w:val="000000"/>
          <w:sz w:val="28"/>
          <w:szCs w:val="28"/>
        </w:rPr>
        <w:t>- Xây dựng đội ngũ cán bộ, công chức, viên chức có phẩm chất đạo đức tốt,  có năng lực và trình độ chuyên môn cao, đáp ứng yêu cầu nhiệm vụ được giao; từng bước xây dựng bộ máy hành chính Nhà nước trong sạch, vững mạnh, hoạt  động hiệu quả. </w:t>
      </w:r>
    </w:p>
    <w:p w14:paraId="1F15F44D" w14:textId="77777777" w:rsidR="00235027" w:rsidRDefault="00235027" w:rsidP="00A74D98">
      <w:pPr>
        <w:pStyle w:val="NormalWeb"/>
        <w:spacing w:before="49" w:beforeAutospacing="0" w:after="0" w:afterAutospacing="0"/>
        <w:ind w:right="-1" w:firstLine="694"/>
      </w:pPr>
      <w:r>
        <w:rPr>
          <w:rFonts w:ascii="Times" w:hAnsi="Times" w:cs="Times"/>
          <w:b/>
          <w:bCs/>
          <w:color w:val="000000"/>
          <w:sz w:val="28"/>
          <w:szCs w:val="28"/>
        </w:rPr>
        <w:t>2. Yêu cầu </w:t>
      </w:r>
    </w:p>
    <w:p w14:paraId="2849E08D" w14:textId="5D017972" w:rsidR="00235027" w:rsidRDefault="00235027" w:rsidP="00A74D98">
      <w:pPr>
        <w:pStyle w:val="NormalWeb"/>
        <w:spacing w:before="52" w:beforeAutospacing="0" w:after="0" w:afterAutospacing="0"/>
        <w:ind w:right="-1" w:firstLine="694"/>
        <w:jc w:val="both"/>
      </w:pPr>
      <w:r>
        <w:rPr>
          <w:rFonts w:ascii="Times" w:hAnsi="Times" w:cs="Times"/>
          <w:color w:val="000000"/>
          <w:sz w:val="28"/>
          <w:szCs w:val="28"/>
        </w:rPr>
        <w:t>-</w:t>
      </w:r>
      <w:r w:rsidR="00A74D98">
        <w:rPr>
          <w:rFonts w:ascii="Times" w:hAnsi="Times" w:cs="Times"/>
          <w:color w:val="000000"/>
          <w:sz w:val="28"/>
          <w:szCs w:val="28"/>
        </w:rPr>
        <w:t xml:space="preserve"> </w:t>
      </w:r>
      <w:r>
        <w:rPr>
          <w:rFonts w:ascii="Times" w:hAnsi="Times" w:cs="Times"/>
          <w:color w:val="000000"/>
          <w:sz w:val="28"/>
          <w:szCs w:val="28"/>
        </w:rPr>
        <w:t>Triển khai đồng bộ, có hiệu quả các giải pháp phòng ngừa, phát hiện và  xử lý tham nhũng, trong đó xác định các giải pháp phòng ngừa là chính; xác định những nội dung, lĩnh vực trọng điểm, dễ xảy ra tiêu cực, tham nhũng để xây  dựng các giải pháp phòng, chống thích hợp, hiệu quả; kịp thời biểu dương, khen  thưởng các tập thể, cá nhân thực hiện tốt; đồng thời, xử lý trường hợp vi phạm,  chấn chỉnh sơ hở, thiếu sót trong công tác quản lý nhà nước để phòng ngừa tham  nhũng; </w:t>
      </w:r>
    </w:p>
    <w:p w14:paraId="65F5B869" w14:textId="0C0C88B1" w:rsidR="00235027" w:rsidRDefault="00235027" w:rsidP="00683DE5">
      <w:pPr>
        <w:pStyle w:val="NormalWeb"/>
        <w:spacing w:before="51" w:beforeAutospacing="0" w:after="0" w:afterAutospacing="0"/>
        <w:ind w:right="-1" w:firstLine="681"/>
        <w:jc w:val="both"/>
      </w:pPr>
      <w:r>
        <w:rPr>
          <w:rFonts w:ascii="Times" w:hAnsi="Times" w:cs="Times"/>
          <w:color w:val="000000"/>
          <w:sz w:val="28"/>
          <w:szCs w:val="28"/>
        </w:rPr>
        <w:t>-</w:t>
      </w:r>
      <w:r w:rsidR="00683DE5">
        <w:rPr>
          <w:rFonts w:ascii="Times" w:hAnsi="Times" w:cs="Times"/>
          <w:color w:val="000000"/>
          <w:sz w:val="28"/>
          <w:szCs w:val="28"/>
        </w:rPr>
        <w:t xml:space="preserve"> </w:t>
      </w:r>
      <w:r>
        <w:rPr>
          <w:rFonts w:ascii="Times" w:hAnsi="Times" w:cs="Times"/>
          <w:color w:val="000000"/>
          <w:sz w:val="28"/>
          <w:szCs w:val="28"/>
        </w:rPr>
        <w:t xml:space="preserve">Triển khai thực hiện có hiệu quả Luật PCTN năm 2018 và các văn bản  hướng dẫn thi hành; thực hiện công tác PCTN phải gắn với việc đẩy mạnh “Học tập và làm theo tư tưởng, đạo đức, phong cách Hồ Chí Minh”, thực hành, tiết  kiệm, chống lãng phí và thực hiện Nghị quyết Trung ương 4 (khóa XII) về tăng  cường xây dựng, chỉnh đốn Đảng, ngăn chặn, đẩy lùi sự suy thoái về tư tưởng  chính trị, đạo đức, lối sống, những biểu hiện “tự diễn biến”, “tự chuyển </w:t>
      </w:r>
      <w:r>
        <w:rPr>
          <w:rFonts w:ascii="Times" w:hAnsi="Times" w:cs="Times"/>
          <w:color w:val="000000"/>
          <w:sz w:val="28"/>
          <w:szCs w:val="28"/>
        </w:rPr>
        <w:lastRenderedPageBreak/>
        <w:t>hóa” trong nội bộ. Trong đó, chú trọng phương châm phòng, chống tham nhũng đi đôi</w:t>
      </w:r>
      <w:proofErr w:type="gramStart"/>
      <w:r>
        <w:rPr>
          <w:rFonts w:ascii="Times" w:hAnsi="Times" w:cs="Times"/>
          <w:color w:val="000000"/>
          <w:sz w:val="28"/>
          <w:szCs w:val="28"/>
        </w:rPr>
        <w:t>  với</w:t>
      </w:r>
      <w:proofErr w:type="gramEnd"/>
      <w:r>
        <w:rPr>
          <w:rFonts w:ascii="Times" w:hAnsi="Times" w:cs="Times"/>
          <w:color w:val="000000"/>
          <w:sz w:val="28"/>
          <w:szCs w:val="28"/>
        </w:rPr>
        <w:t xml:space="preserve"> phát triển kinh tế, đảm bảo ổn định an ninh trật tự, không để xảy ra tình huống  bất ngờ, bị động. </w:t>
      </w:r>
    </w:p>
    <w:p w14:paraId="1EB08A29" w14:textId="77777777" w:rsidR="00235027" w:rsidRDefault="00235027" w:rsidP="00A74D98">
      <w:pPr>
        <w:pStyle w:val="NormalWeb"/>
        <w:spacing w:before="49" w:beforeAutospacing="0" w:after="0" w:afterAutospacing="0"/>
        <w:ind w:left="681"/>
      </w:pPr>
      <w:r>
        <w:rPr>
          <w:rFonts w:ascii="Times" w:hAnsi="Times" w:cs="Times"/>
          <w:b/>
          <w:bCs/>
          <w:color w:val="000000"/>
          <w:sz w:val="28"/>
          <w:szCs w:val="28"/>
          <w:shd w:val="clear" w:color="auto" w:fill="FFFFFF"/>
        </w:rPr>
        <w:t>II. NỘI DUNG</w:t>
      </w:r>
      <w:r>
        <w:rPr>
          <w:rFonts w:ascii="Times" w:hAnsi="Times" w:cs="Times"/>
          <w:b/>
          <w:bCs/>
          <w:color w:val="000000"/>
          <w:sz w:val="28"/>
          <w:szCs w:val="28"/>
        </w:rPr>
        <w:t> </w:t>
      </w:r>
    </w:p>
    <w:p w14:paraId="75B0FD97" w14:textId="77777777" w:rsidR="00235027" w:rsidRDefault="00235027" w:rsidP="00A74D98">
      <w:pPr>
        <w:pStyle w:val="NormalWeb"/>
        <w:spacing w:before="54" w:beforeAutospacing="0" w:after="0" w:afterAutospacing="0"/>
        <w:ind w:left="114" w:right="96" w:firstLine="567"/>
        <w:jc w:val="both"/>
      </w:pPr>
      <w:r>
        <w:rPr>
          <w:rFonts w:ascii="Times" w:hAnsi="Times" w:cs="Times"/>
          <w:b/>
          <w:bCs/>
          <w:color w:val="000000"/>
          <w:sz w:val="28"/>
          <w:szCs w:val="28"/>
          <w:shd w:val="clear" w:color="auto" w:fill="FFFFFF"/>
        </w:rPr>
        <w:t xml:space="preserve">1. Công tác phổ biến, tuyên truyền, giáo dục pháp luật về phòng, </w:t>
      </w:r>
      <w:proofErr w:type="gramStart"/>
      <w:r>
        <w:rPr>
          <w:rFonts w:ascii="Times" w:hAnsi="Times" w:cs="Times"/>
          <w:b/>
          <w:bCs/>
          <w:color w:val="000000"/>
          <w:sz w:val="28"/>
          <w:szCs w:val="28"/>
          <w:shd w:val="clear" w:color="auto" w:fill="FFFFFF"/>
        </w:rPr>
        <w:t xml:space="preserve">chống </w:t>
      </w:r>
      <w:r>
        <w:rPr>
          <w:rFonts w:ascii="Times" w:hAnsi="Times" w:cs="Times"/>
          <w:b/>
          <w:bCs/>
          <w:color w:val="000000"/>
          <w:sz w:val="28"/>
          <w:szCs w:val="28"/>
        </w:rPr>
        <w:t> </w:t>
      </w:r>
      <w:r>
        <w:rPr>
          <w:rFonts w:ascii="Times" w:hAnsi="Times" w:cs="Times"/>
          <w:b/>
          <w:bCs/>
          <w:color w:val="000000"/>
          <w:sz w:val="28"/>
          <w:szCs w:val="28"/>
          <w:shd w:val="clear" w:color="auto" w:fill="FFFFFF"/>
        </w:rPr>
        <w:t>tham</w:t>
      </w:r>
      <w:proofErr w:type="gramEnd"/>
      <w:r>
        <w:rPr>
          <w:rFonts w:ascii="Times" w:hAnsi="Times" w:cs="Times"/>
          <w:b/>
          <w:bCs/>
          <w:color w:val="000000"/>
          <w:sz w:val="28"/>
          <w:szCs w:val="28"/>
          <w:shd w:val="clear" w:color="auto" w:fill="FFFFFF"/>
        </w:rPr>
        <w:t xml:space="preserve"> nhũng</w:t>
      </w:r>
      <w:r>
        <w:rPr>
          <w:rFonts w:ascii="Times" w:hAnsi="Times" w:cs="Times"/>
          <w:b/>
          <w:bCs/>
          <w:color w:val="000000"/>
          <w:sz w:val="28"/>
          <w:szCs w:val="28"/>
        </w:rPr>
        <w:t> </w:t>
      </w:r>
    </w:p>
    <w:p w14:paraId="445DB00C" w14:textId="785E89A0" w:rsidR="00235027" w:rsidRDefault="00235027" w:rsidP="00A74D98">
      <w:pPr>
        <w:pStyle w:val="NormalWeb"/>
        <w:spacing w:before="53" w:beforeAutospacing="0" w:after="0" w:afterAutospacing="0"/>
        <w:ind w:left="110" w:right="86" w:firstLine="571"/>
        <w:jc w:val="both"/>
      </w:pPr>
      <w:r>
        <w:rPr>
          <w:rFonts w:ascii="Times" w:hAnsi="Times" w:cs="Times"/>
          <w:color w:val="000000"/>
          <w:sz w:val="28"/>
          <w:szCs w:val="28"/>
        </w:rPr>
        <w:t>-</w:t>
      </w:r>
      <w:r w:rsidR="00683DE5">
        <w:rPr>
          <w:rFonts w:ascii="Times" w:hAnsi="Times" w:cs="Times"/>
          <w:color w:val="000000"/>
          <w:sz w:val="28"/>
          <w:szCs w:val="28"/>
        </w:rPr>
        <w:t xml:space="preserve"> </w:t>
      </w:r>
      <w:r>
        <w:rPr>
          <w:rFonts w:ascii="Times" w:hAnsi="Times" w:cs="Times"/>
          <w:color w:val="000000"/>
          <w:sz w:val="28"/>
          <w:szCs w:val="28"/>
        </w:rPr>
        <w:t>Tiếp tục triển khai thực hiện Luật Phòng, chống tham nhũng ngày  20/11/2018, Nghị định số 59/2019/NĐ-CP ngày 01/7/2019 của Chính phủ về  hướng dẫn thi hành Luật PCTN; tiếp tục phổ biến, tuyên truyền các chủ trương,  chính sách của Đảng, pháp luật của Nhà nước về PCTN, thực hành tiết kiệm,  chống lãng phí như: Chiến lược quốc gia về phòng, chống tham nhũng đến năm  2020; Chỉ thị số 33-CT/TW ngày 03/01/2014 của Bộ Chính trị về tăng cường sự  lãnh đạo của Đảng đối với việc kê khai và kiểm soát việc kê khai tài sản; Chỉ thị  số 50-CT/TW ngày 07/12/2015 của Bộ Chính trị về tăng cường sự lãnh đạo của  Đảng đối với công tác phát hiện, xử lý vụ việc, vụ án tham nhũng; Nghị quyết số  126/NQ-CP ngày 29/11/2017 của Chính phủ về chương trình hành động thực hiện  Kết luận số 10-KL/TW về việc tiếp tục thực hiện Nghị quyết Trung ương 3 khóa  X về tăng cường sự lãnh đạo của Đảng đối với công tác phòng, chống tham  nhũng, lãng phí; Chỉ thị số 12/CT-TTg ngày 28/4/2016 của Thủ tướng Chính phủ  về tăng cường công tác phát hiện, xử lý vụ việc, vụ án tham nhũng; Chỉ thị số  10/CT-TTg ngày 22/4/2019 của Thủ tướng Chính phủ về tăng cường xử lý, ngăn  chặn có hiệu quả tình trạng nhũng nhiễu, gây phiền hà cho người dân, doanh  nghiệp trong giải quyết công việc; Đề án số 09-ĐA/TU ngày 08/8/2019 của Ban  Thường vụ Tỉnh ủy về việc đấu tranh phòng, chống “tham nhũng vặt” trong hệ  thống chính trị tỉnh Đắk Nông; Chỉ thị số 18-CT/TU ngày 21/7/2022 của Tỉnh ủy  Đắk Nông về tăng cường trách nhiệm của người đứng đầu trong công tác lãnh  đạo, chỉ đạo về công tác phòng, chống tham nhũng, tiêu cực; Kế hoạch số 09- KH/TU ngày 03/3/2016 của Tỉnh ủy Đắk Nông về thực hiện Chỉ thị số 50-CT/TW  của Bộ Chính trị về tăng cường sự lãnh đạo của Đảng đối với công tác phát hiện, xử  lý vụ việc, vụ án tham nhũng; Kế hoạch số 288/KH-UBND ngày 14/7/2016 của  UBND tỉnh Đắk Nông về tăng cường công tác phát hiện, xử lý vụ việc, vụ án  tham nhũng; Kế hoạch số 474/KH-UBND ngày 11/9/2019 của UBND tỉnh về  thực hiện Chỉ thị số 10/CT-TTg ngày 22/4/2019 của Thủ tướng Chính phủ về  tăng cường xử lý, ngăn chặn có hiệu qủa tình trạng nhũng nhiễu, gây phiền hà cho  người dân, doanh nghiệp trong giải quyết công việc; Kế hoạch số 95-KH/HU  ngày 20/9/2019 về việc đấu tranh phòng, chống “ tham nhũng vặt” trong hệ thống  chính trị huyện Đắk Song; Kế hoạch số 216/KH –UBND ngày 26/02/2020 của  UBND huyện Đắk Song và Kế hoạch số 307/KH-PGD&amp;ĐT ngày 19/8/2019 của Phòng Giáo dục và Đào tạo về việc thực hiện công tác phòng, chống “tham nhũng  vặt”; </w:t>
      </w:r>
    </w:p>
    <w:p w14:paraId="59378603" w14:textId="77777777" w:rsidR="00235027" w:rsidRDefault="00235027" w:rsidP="00A74D98">
      <w:pPr>
        <w:pStyle w:val="NormalWeb"/>
        <w:spacing w:before="48" w:beforeAutospacing="0" w:after="0" w:afterAutospacing="0"/>
        <w:ind w:left="112" w:right="87" w:firstLine="569"/>
        <w:jc w:val="both"/>
      </w:pPr>
      <w:r>
        <w:rPr>
          <w:rFonts w:ascii="Times" w:hAnsi="Times" w:cs="Times"/>
          <w:color w:val="000000"/>
          <w:sz w:val="28"/>
          <w:szCs w:val="28"/>
          <w:shd w:val="clear" w:color="auto" w:fill="FFFFFF"/>
        </w:rPr>
        <w:t xml:space="preserve">- Các hình thức, nội dung thực hiện quán triệt, triển khai, phổ biến, tuyên </w:t>
      </w:r>
      <w:r>
        <w:rPr>
          <w:rFonts w:ascii="Times" w:hAnsi="Times" w:cs="Times"/>
          <w:color w:val="000000"/>
          <w:sz w:val="28"/>
          <w:szCs w:val="28"/>
        </w:rPr>
        <w:t> </w:t>
      </w:r>
      <w:r>
        <w:rPr>
          <w:rFonts w:ascii="Times" w:hAnsi="Times" w:cs="Times"/>
          <w:color w:val="000000"/>
          <w:sz w:val="28"/>
          <w:szCs w:val="28"/>
          <w:shd w:val="clear" w:color="auto" w:fill="FFFFFF"/>
        </w:rPr>
        <w:t xml:space="preserve">truyền, pháp luật về phòng, chống tham nhũng tại các đơ vị phải phù hợp, hiệu </w:t>
      </w:r>
      <w:r>
        <w:rPr>
          <w:rFonts w:ascii="Times" w:hAnsi="Times" w:cs="Times"/>
          <w:color w:val="000000"/>
          <w:sz w:val="28"/>
          <w:szCs w:val="28"/>
        </w:rPr>
        <w:t> </w:t>
      </w:r>
      <w:r>
        <w:rPr>
          <w:rFonts w:ascii="Times" w:hAnsi="Times" w:cs="Times"/>
          <w:color w:val="000000"/>
          <w:sz w:val="28"/>
          <w:szCs w:val="28"/>
          <w:shd w:val="clear" w:color="auto" w:fill="FFFFFF"/>
        </w:rPr>
        <w:t xml:space="preserve">quả nhằm nâng cao nhận thức, phát huy vai trò, trách nhiệm của cán bộ, công </w:t>
      </w:r>
      <w:r>
        <w:rPr>
          <w:rFonts w:ascii="Times" w:hAnsi="Times" w:cs="Times"/>
          <w:color w:val="000000"/>
          <w:sz w:val="28"/>
          <w:szCs w:val="28"/>
        </w:rPr>
        <w:t> </w:t>
      </w:r>
      <w:r>
        <w:rPr>
          <w:rFonts w:ascii="Times" w:hAnsi="Times" w:cs="Times"/>
          <w:color w:val="000000"/>
          <w:sz w:val="28"/>
          <w:szCs w:val="28"/>
          <w:shd w:val="clear" w:color="auto" w:fill="FFFFFF"/>
        </w:rPr>
        <w:t>chức, viên chức, người dân, doanh nghiệp trong công tác PCTN;</w:t>
      </w:r>
      <w:r>
        <w:rPr>
          <w:rFonts w:ascii="Times" w:hAnsi="Times" w:cs="Times"/>
          <w:color w:val="000000"/>
          <w:sz w:val="28"/>
          <w:szCs w:val="28"/>
        </w:rPr>
        <w:t> </w:t>
      </w:r>
    </w:p>
    <w:p w14:paraId="421D1022" w14:textId="77777777" w:rsidR="00235027" w:rsidRDefault="00235027" w:rsidP="00A74D98">
      <w:pPr>
        <w:pStyle w:val="NormalWeb"/>
        <w:spacing w:before="49" w:beforeAutospacing="0" w:after="0" w:afterAutospacing="0"/>
        <w:ind w:left="112" w:right="98" w:firstLine="569"/>
        <w:jc w:val="both"/>
      </w:pPr>
      <w:r>
        <w:rPr>
          <w:rFonts w:ascii="Times" w:hAnsi="Times" w:cs="Times"/>
          <w:color w:val="000000"/>
          <w:sz w:val="28"/>
          <w:szCs w:val="28"/>
          <w:shd w:val="clear" w:color="auto" w:fill="FFFFFF"/>
        </w:rPr>
        <w:lastRenderedPageBreak/>
        <w:t xml:space="preserve">- Tiếp tục bảo đảm số lượng, chất lượng giáo dục nội dung phòng, </w:t>
      </w:r>
      <w:proofErr w:type="gramStart"/>
      <w:r>
        <w:rPr>
          <w:rFonts w:ascii="Times" w:hAnsi="Times" w:cs="Times"/>
          <w:color w:val="000000"/>
          <w:sz w:val="28"/>
          <w:szCs w:val="28"/>
          <w:shd w:val="clear" w:color="auto" w:fill="FFFFFF"/>
        </w:rPr>
        <w:t xml:space="preserve">chống </w:t>
      </w:r>
      <w:r>
        <w:rPr>
          <w:rFonts w:ascii="Times" w:hAnsi="Times" w:cs="Times"/>
          <w:color w:val="000000"/>
          <w:sz w:val="28"/>
          <w:szCs w:val="28"/>
        </w:rPr>
        <w:t> </w:t>
      </w:r>
      <w:r>
        <w:rPr>
          <w:rFonts w:ascii="Times" w:hAnsi="Times" w:cs="Times"/>
          <w:color w:val="000000"/>
          <w:sz w:val="28"/>
          <w:szCs w:val="28"/>
          <w:shd w:val="clear" w:color="auto" w:fill="FFFFFF"/>
        </w:rPr>
        <w:t>tham</w:t>
      </w:r>
      <w:proofErr w:type="gramEnd"/>
      <w:r>
        <w:rPr>
          <w:rFonts w:ascii="Times" w:hAnsi="Times" w:cs="Times"/>
          <w:color w:val="000000"/>
          <w:sz w:val="28"/>
          <w:szCs w:val="28"/>
          <w:shd w:val="clear" w:color="auto" w:fill="FFFFFF"/>
        </w:rPr>
        <w:t xml:space="preserve"> nhũng trong chương trình giáo dục đào tạo, bồi dưỡng của nhà trường theo </w:t>
      </w:r>
      <w:r>
        <w:rPr>
          <w:rFonts w:ascii="Times" w:hAnsi="Times" w:cs="Times"/>
          <w:color w:val="000000"/>
          <w:sz w:val="28"/>
          <w:szCs w:val="28"/>
        </w:rPr>
        <w:t> </w:t>
      </w:r>
      <w:r>
        <w:rPr>
          <w:rFonts w:ascii="Times" w:hAnsi="Times" w:cs="Times"/>
          <w:color w:val="000000"/>
          <w:sz w:val="28"/>
          <w:szCs w:val="28"/>
          <w:shd w:val="clear" w:color="auto" w:fill="FFFFFF"/>
        </w:rPr>
        <w:t>Chỉ thị số 10/CT-TTg ngày 12/6/2013 của Thủ tướng Chính phủ.</w:t>
      </w:r>
      <w:r>
        <w:rPr>
          <w:rFonts w:ascii="Times" w:hAnsi="Times" w:cs="Times"/>
          <w:color w:val="000000"/>
          <w:sz w:val="28"/>
          <w:szCs w:val="28"/>
        </w:rPr>
        <w:t> </w:t>
      </w:r>
    </w:p>
    <w:p w14:paraId="7236B45F" w14:textId="77777777" w:rsidR="00A74D98" w:rsidRDefault="00235027" w:rsidP="00A74D98">
      <w:pPr>
        <w:pStyle w:val="NormalWeb"/>
        <w:spacing w:before="48" w:beforeAutospacing="0" w:after="0" w:afterAutospacing="0"/>
        <w:ind w:left="110" w:right="87" w:firstLine="571"/>
        <w:rPr>
          <w:rFonts w:ascii="Times" w:hAnsi="Times" w:cs="Times"/>
          <w:b/>
          <w:bCs/>
          <w:color w:val="000000"/>
          <w:sz w:val="28"/>
          <w:szCs w:val="28"/>
        </w:rPr>
      </w:pPr>
      <w:r>
        <w:rPr>
          <w:rFonts w:ascii="Times" w:hAnsi="Times" w:cs="Times"/>
          <w:b/>
          <w:bCs/>
          <w:color w:val="000000"/>
          <w:sz w:val="28"/>
          <w:szCs w:val="28"/>
          <w:shd w:val="clear" w:color="auto" w:fill="FFFFFF"/>
        </w:rPr>
        <w:t>2. Công khai, minh bạch trong hoạt động của cơ quan, đơn vị</w:t>
      </w:r>
      <w:r>
        <w:rPr>
          <w:rFonts w:ascii="Times" w:hAnsi="Times" w:cs="Times"/>
          <w:b/>
          <w:bCs/>
          <w:color w:val="000000"/>
          <w:sz w:val="28"/>
          <w:szCs w:val="28"/>
        </w:rPr>
        <w:t xml:space="preserve"> </w:t>
      </w:r>
    </w:p>
    <w:p w14:paraId="7000C988" w14:textId="65C92FAC" w:rsidR="00235027" w:rsidRDefault="00235027" w:rsidP="00A74D98">
      <w:pPr>
        <w:pStyle w:val="NormalWeb"/>
        <w:spacing w:before="48" w:beforeAutospacing="0" w:after="0" w:afterAutospacing="0"/>
        <w:ind w:left="110" w:right="87" w:firstLine="571"/>
        <w:jc w:val="both"/>
      </w:pPr>
      <w:r>
        <w:rPr>
          <w:rFonts w:ascii="Times" w:hAnsi="Times" w:cs="Times"/>
          <w:color w:val="000000"/>
          <w:sz w:val="28"/>
          <w:szCs w:val="28"/>
        </w:rPr>
        <w:t>- Công khai, minh bạch trong dự toán, quyết toán tài chính, mua sắm tài sản,  công khai tài chính ngân sách Nhà nước, các quỹ có nguồn từ ngân sách và các  quỹ có nguồn từ khoản đóng góp của nhân dân. Thực hiện các quy định pháp luật  về đầu tư, mua sắm công, quản lý, kiểm soát chặt chẽ việc thu, chi ngân sách nhà  nước, nhất là mua sắm, đầu tư công và các khoản chi thường xuyên; - Công khai chỉ tiêu biên chế được giao, kế hoạch đào tạo, bồi dưỡng, quy  hoạch, bổ nhiệm, luân chuyển, điều động, chuyển đổi vị trí công tác của cán bộ,  công chức, viên chức trong công tác tổ chức cán bộ; </w:t>
      </w:r>
    </w:p>
    <w:p w14:paraId="694056CC" w14:textId="77777777" w:rsidR="00235027" w:rsidRDefault="00235027" w:rsidP="00A74D98">
      <w:pPr>
        <w:pStyle w:val="NormalWeb"/>
        <w:spacing w:before="41" w:beforeAutospacing="0" w:after="0" w:afterAutospacing="0"/>
        <w:ind w:left="118" w:right="89" w:firstLine="563"/>
        <w:jc w:val="both"/>
      </w:pPr>
      <w:r>
        <w:rPr>
          <w:rFonts w:ascii="Times" w:hAnsi="Times" w:cs="Times"/>
          <w:color w:val="000000"/>
          <w:sz w:val="28"/>
          <w:szCs w:val="28"/>
        </w:rPr>
        <w:t>- Công khai, minh bạch trong lĩnh vực đầu tư về chương trình đầu tư công,</w:t>
      </w:r>
      <w:proofErr w:type="gramStart"/>
      <w:r>
        <w:rPr>
          <w:rFonts w:ascii="Times" w:hAnsi="Times" w:cs="Times"/>
          <w:color w:val="000000"/>
          <w:sz w:val="28"/>
          <w:szCs w:val="28"/>
        </w:rPr>
        <w:t>  danh</w:t>
      </w:r>
      <w:proofErr w:type="gramEnd"/>
      <w:r>
        <w:rPr>
          <w:rFonts w:ascii="Times" w:hAnsi="Times" w:cs="Times"/>
          <w:color w:val="000000"/>
          <w:sz w:val="28"/>
          <w:szCs w:val="28"/>
        </w:rPr>
        <w:t xml:space="preserve"> mục dự án đầu tư; hoạt động thanh tra, giải quyết khiếu nại, tố cáo, phòng,  chống tham nhũng; </w:t>
      </w:r>
    </w:p>
    <w:p w14:paraId="64800377" w14:textId="77777777" w:rsidR="008F6BFD" w:rsidRDefault="00235027" w:rsidP="008F6BFD">
      <w:pPr>
        <w:pStyle w:val="NormalWeb"/>
        <w:spacing w:before="52" w:beforeAutospacing="0" w:after="0" w:afterAutospacing="0"/>
        <w:ind w:right="90" w:firstLine="681"/>
        <w:jc w:val="both"/>
        <w:rPr>
          <w:rFonts w:ascii="Times" w:hAnsi="Times" w:cs="Times"/>
          <w:color w:val="000000"/>
          <w:sz w:val="28"/>
          <w:szCs w:val="28"/>
        </w:rPr>
      </w:pPr>
      <w:r>
        <w:rPr>
          <w:rFonts w:ascii="Times" w:hAnsi="Times" w:cs="Times"/>
          <w:color w:val="000000"/>
          <w:sz w:val="28"/>
          <w:szCs w:val="28"/>
        </w:rPr>
        <w:t xml:space="preserve">- Nghiêm túc thực hiện việc kê khai, công khai bản kê khai tài sản, </w:t>
      </w:r>
      <w:proofErr w:type="gramStart"/>
      <w:r>
        <w:rPr>
          <w:rFonts w:ascii="Times" w:hAnsi="Times" w:cs="Times"/>
          <w:color w:val="000000"/>
          <w:sz w:val="28"/>
          <w:szCs w:val="28"/>
        </w:rPr>
        <w:t>thu</w:t>
      </w:r>
      <w:proofErr w:type="gramEnd"/>
      <w:r>
        <w:rPr>
          <w:rFonts w:ascii="Times" w:hAnsi="Times" w:cs="Times"/>
          <w:color w:val="000000"/>
          <w:sz w:val="28"/>
          <w:szCs w:val="28"/>
        </w:rPr>
        <w:t xml:space="preserve"> nhập; </w:t>
      </w:r>
    </w:p>
    <w:p w14:paraId="58AA36CC" w14:textId="1E11E8D7" w:rsidR="00A74D98" w:rsidRDefault="00235027" w:rsidP="008F6BFD">
      <w:pPr>
        <w:pStyle w:val="NormalWeb"/>
        <w:spacing w:before="52" w:beforeAutospacing="0" w:after="0" w:afterAutospacing="0"/>
        <w:ind w:right="90" w:firstLine="681"/>
        <w:jc w:val="both"/>
        <w:rPr>
          <w:rFonts w:ascii="Times" w:hAnsi="Times" w:cs="Times"/>
          <w:color w:val="000000"/>
          <w:sz w:val="28"/>
          <w:szCs w:val="28"/>
        </w:rPr>
      </w:pPr>
      <w:r>
        <w:rPr>
          <w:rFonts w:ascii="Times" w:hAnsi="Times" w:cs="Times"/>
          <w:color w:val="000000"/>
          <w:sz w:val="28"/>
          <w:szCs w:val="28"/>
        </w:rPr>
        <w:t xml:space="preserve">- Tăng cường kiểm tra công tác kê khai tài sản, xác minh tài sản, </w:t>
      </w:r>
      <w:proofErr w:type="gramStart"/>
      <w:r>
        <w:rPr>
          <w:rFonts w:ascii="Times" w:hAnsi="Times" w:cs="Times"/>
          <w:color w:val="000000"/>
          <w:sz w:val="28"/>
          <w:szCs w:val="28"/>
        </w:rPr>
        <w:t>thu</w:t>
      </w:r>
      <w:proofErr w:type="gramEnd"/>
      <w:r>
        <w:rPr>
          <w:rFonts w:ascii="Times" w:hAnsi="Times" w:cs="Times"/>
          <w:color w:val="000000"/>
          <w:sz w:val="28"/>
          <w:szCs w:val="28"/>
        </w:rPr>
        <w:t xml:space="preserve"> nhập </w:t>
      </w:r>
    </w:p>
    <w:p w14:paraId="644EBBA1" w14:textId="37B2927A" w:rsidR="00235027" w:rsidRDefault="00235027" w:rsidP="00A74D98">
      <w:pPr>
        <w:pStyle w:val="NormalWeb"/>
        <w:spacing w:before="52" w:beforeAutospacing="0" w:after="0" w:afterAutospacing="0"/>
        <w:ind w:right="90"/>
        <w:jc w:val="both"/>
      </w:pPr>
      <w:r>
        <w:rPr>
          <w:rFonts w:ascii="Times" w:hAnsi="Times" w:cs="Times"/>
          <w:color w:val="000000"/>
          <w:sz w:val="28"/>
          <w:szCs w:val="28"/>
        </w:rPr>
        <w:t>của</w:t>
      </w:r>
      <w:proofErr w:type="gramStart"/>
      <w:r>
        <w:rPr>
          <w:rFonts w:ascii="Times" w:hAnsi="Times" w:cs="Times"/>
          <w:color w:val="000000"/>
          <w:sz w:val="28"/>
          <w:szCs w:val="28"/>
        </w:rPr>
        <w:t>  người</w:t>
      </w:r>
      <w:proofErr w:type="gramEnd"/>
      <w:r>
        <w:rPr>
          <w:rFonts w:ascii="Times" w:hAnsi="Times" w:cs="Times"/>
          <w:color w:val="000000"/>
          <w:sz w:val="28"/>
          <w:szCs w:val="28"/>
        </w:rPr>
        <w:t xml:space="preserve"> có chức vụ, quyền hạn; </w:t>
      </w:r>
    </w:p>
    <w:p w14:paraId="3B81026E" w14:textId="77777777" w:rsidR="00235027" w:rsidRDefault="00235027" w:rsidP="00A74D98">
      <w:pPr>
        <w:pStyle w:val="NormalWeb"/>
        <w:spacing w:before="32" w:beforeAutospacing="0" w:after="0" w:afterAutospacing="0"/>
        <w:ind w:left="110" w:right="92" w:firstLine="571"/>
        <w:jc w:val="both"/>
      </w:pPr>
      <w:r>
        <w:rPr>
          <w:rFonts w:ascii="Times" w:hAnsi="Times" w:cs="Times"/>
          <w:color w:val="000000"/>
          <w:sz w:val="28"/>
          <w:szCs w:val="28"/>
          <w:shd w:val="clear" w:color="auto" w:fill="FFFFFF"/>
        </w:rPr>
        <w:t>- Tăng cường kiểm tra việc thực hiện các quy định của pháp luật về PCTN;</w:t>
      </w:r>
      <w:r>
        <w:rPr>
          <w:rFonts w:ascii="Times" w:hAnsi="Times" w:cs="Times"/>
          <w:color w:val="000000"/>
          <w:sz w:val="28"/>
          <w:szCs w:val="28"/>
        </w:rPr>
        <w:t xml:space="preserve"> </w:t>
      </w:r>
      <w:r>
        <w:rPr>
          <w:rFonts w:ascii="Times" w:hAnsi="Times" w:cs="Times"/>
          <w:color w:val="000000"/>
          <w:sz w:val="28"/>
          <w:szCs w:val="28"/>
          <w:shd w:val="clear" w:color="auto" w:fill="FFFFFF"/>
        </w:rPr>
        <w:t xml:space="preserve">chú trọng đến công tác kiểm tra nội bộ, trọng tâm là kiểm tra công vụ về </w:t>
      </w:r>
      <w:proofErr w:type="gramStart"/>
      <w:r>
        <w:rPr>
          <w:rFonts w:ascii="Times" w:hAnsi="Times" w:cs="Times"/>
          <w:color w:val="000000"/>
          <w:sz w:val="28"/>
          <w:szCs w:val="28"/>
          <w:shd w:val="clear" w:color="auto" w:fill="FFFFFF"/>
        </w:rPr>
        <w:t xml:space="preserve">thực </w:t>
      </w:r>
      <w:r>
        <w:rPr>
          <w:rFonts w:ascii="Times" w:hAnsi="Times" w:cs="Times"/>
          <w:color w:val="000000"/>
          <w:sz w:val="28"/>
          <w:szCs w:val="28"/>
        </w:rPr>
        <w:t> </w:t>
      </w:r>
      <w:r>
        <w:rPr>
          <w:rFonts w:ascii="Times" w:hAnsi="Times" w:cs="Times"/>
          <w:color w:val="000000"/>
          <w:sz w:val="28"/>
          <w:szCs w:val="28"/>
          <w:shd w:val="clear" w:color="auto" w:fill="FFFFFF"/>
        </w:rPr>
        <w:t>hiện</w:t>
      </w:r>
      <w:proofErr w:type="gramEnd"/>
      <w:r>
        <w:rPr>
          <w:rFonts w:ascii="Times" w:hAnsi="Times" w:cs="Times"/>
          <w:color w:val="000000"/>
          <w:sz w:val="28"/>
          <w:szCs w:val="28"/>
          <w:shd w:val="clear" w:color="auto" w:fill="FFFFFF"/>
        </w:rPr>
        <w:t xml:space="preserve"> chức trách, nhiệm vụ, công vụ được giao để kịp thời chấn chỉnh và xử lý </w:t>
      </w:r>
      <w:r>
        <w:rPr>
          <w:rFonts w:ascii="Times" w:hAnsi="Times" w:cs="Times"/>
          <w:color w:val="000000"/>
          <w:sz w:val="28"/>
          <w:szCs w:val="28"/>
        </w:rPr>
        <w:t> </w:t>
      </w:r>
      <w:r>
        <w:rPr>
          <w:rFonts w:ascii="Times" w:hAnsi="Times" w:cs="Times"/>
          <w:color w:val="000000"/>
          <w:sz w:val="28"/>
          <w:szCs w:val="28"/>
          <w:shd w:val="clear" w:color="auto" w:fill="FFFFFF"/>
        </w:rPr>
        <w:t xml:space="preserve">nghiêm những đơn vị, cá nhân có hành vi nhũng nhiễu, phiền hà cho người dân, </w:t>
      </w:r>
      <w:r>
        <w:rPr>
          <w:rFonts w:ascii="Times" w:hAnsi="Times" w:cs="Times"/>
          <w:color w:val="000000"/>
          <w:sz w:val="28"/>
          <w:szCs w:val="28"/>
        </w:rPr>
        <w:t> </w:t>
      </w:r>
      <w:r>
        <w:rPr>
          <w:rFonts w:ascii="Times" w:hAnsi="Times" w:cs="Times"/>
          <w:color w:val="000000"/>
          <w:sz w:val="28"/>
          <w:szCs w:val="28"/>
          <w:shd w:val="clear" w:color="auto" w:fill="FFFFFF"/>
        </w:rPr>
        <w:t>doanh nghiệp.</w:t>
      </w:r>
      <w:r>
        <w:rPr>
          <w:rFonts w:ascii="Times" w:hAnsi="Times" w:cs="Times"/>
          <w:color w:val="000000"/>
          <w:sz w:val="28"/>
          <w:szCs w:val="28"/>
        </w:rPr>
        <w:t> </w:t>
      </w:r>
    </w:p>
    <w:p w14:paraId="5F4701DD" w14:textId="77777777" w:rsidR="00235027" w:rsidRDefault="00235027" w:rsidP="00A74D98">
      <w:pPr>
        <w:pStyle w:val="NormalWeb"/>
        <w:spacing w:before="49" w:beforeAutospacing="0" w:after="0" w:afterAutospacing="0"/>
        <w:ind w:left="119" w:right="95" w:firstLine="562"/>
        <w:jc w:val="both"/>
      </w:pPr>
      <w:r>
        <w:rPr>
          <w:rFonts w:ascii="Times" w:hAnsi="Times" w:cs="Times"/>
          <w:b/>
          <w:bCs/>
          <w:color w:val="000000"/>
          <w:sz w:val="28"/>
          <w:szCs w:val="28"/>
        </w:rPr>
        <w:t>3. Hoàn thiện chế độ công vụ, công chức, nâng cao chất lượng thực thi</w:t>
      </w:r>
      <w:proofErr w:type="gramStart"/>
      <w:r>
        <w:rPr>
          <w:rFonts w:ascii="Times" w:hAnsi="Times" w:cs="Times"/>
          <w:b/>
          <w:bCs/>
          <w:color w:val="000000"/>
          <w:sz w:val="28"/>
          <w:szCs w:val="28"/>
        </w:rPr>
        <w:t>  công</w:t>
      </w:r>
      <w:proofErr w:type="gramEnd"/>
      <w:r>
        <w:rPr>
          <w:rFonts w:ascii="Times" w:hAnsi="Times" w:cs="Times"/>
          <w:b/>
          <w:bCs/>
          <w:color w:val="000000"/>
          <w:sz w:val="28"/>
          <w:szCs w:val="28"/>
        </w:rPr>
        <w:t xml:space="preserve"> vụ </w:t>
      </w:r>
    </w:p>
    <w:p w14:paraId="421F5533" w14:textId="77777777" w:rsidR="00235027" w:rsidRDefault="00235027" w:rsidP="00A74D98">
      <w:pPr>
        <w:pStyle w:val="NormalWeb"/>
        <w:spacing w:before="48" w:beforeAutospacing="0" w:after="0" w:afterAutospacing="0"/>
        <w:ind w:left="110" w:right="86" w:firstLine="571"/>
        <w:jc w:val="both"/>
      </w:pPr>
      <w:r>
        <w:rPr>
          <w:rFonts w:ascii="Times" w:hAnsi="Times" w:cs="Times"/>
          <w:color w:val="000000"/>
          <w:sz w:val="28"/>
          <w:szCs w:val="28"/>
          <w:shd w:val="clear" w:color="auto" w:fill="FFFFFF"/>
        </w:rPr>
        <w:t xml:space="preserve">- Tiếp tục đẩy mạnh cải cách hành chính, công khai đầy đủ thủ tục </w:t>
      </w:r>
      <w:proofErr w:type="gramStart"/>
      <w:r>
        <w:rPr>
          <w:rFonts w:ascii="Times" w:hAnsi="Times" w:cs="Times"/>
          <w:color w:val="000000"/>
          <w:sz w:val="28"/>
          <w:szCs w:val="28"/>
          <w:shd w:val="clear" w:color="auto" w:fill="FFFFFF"/>
        </w:rPr>
        <w:t xml:space="preserve">hành </w:t>
      </w:r>
      <w:r>
        <w:rPr>
          <w:rFonts w:ascii="Times" w:hAnsi="Times" w:cs="Times"/>
          <w:color w:val="000000"/>
          <w:sz w:val="28"/>
          <w:szCs w:val="28"/>
        </w:rPr>
        <w:t> </w:t>
      </w:r>
      <w:r>
        <w:rPr>
          <w:rFonts w:ascii="Times" w:hAnsi="Times" w:cs="Times"/>
          <w:color w:val="000000"/>
          <w:sz w:val="28"/>
          <w:szCs w:val="28"/>
          <w:shd w:val="clear" w:color="auto" w:fill="FFFFFF"/>
        </w:rPr>
        <w:t>chính</w:t>
      </w:r>
      <w:proofErr w:type="gramEnd"/>
      <w:r>
        <w:rPr>
          <w:rFonts w:ascii="Times" w:hAnsi="Times" w:cs="Times"/>
          <w:color w:val="000000"/>
          <w:sz w:val="28"/>
          <w:szCs w:val="28"/>
          <w:shd w:val="clear" w:color="auto" w:fill="FFFFFF"/>
        </w:rPr>
        <w:t xml:space="preserve">; nâng cao chất lượng nguồn nhân lực, tạo bước chuyển biến mạnh mẽ về kỷ </w:t>
      </w:r>
      <w:r>
        <w:rPr>
          <w:rFonts w:ascii="Times" w:hAnsi="Times" w:cs="Times"/>
          <w:color w:val="000000"/>
          <w:sz w:val="28"/>
          <w:szCs w:val="28"/>
        </w:rPr>
        <w:t> </w:t>
      </w:r>
      <w:r>
        <w:rPr>
          <w:rFonts w:ascii="Times" w:hAnsi="Times" w:cs="Times"/>
          <w:color w:val="000000"/>
          <w:sz w:val="28"/>
          <w:szCs w:val="28"/>
          <w:shd w:val="clear" w:color="auto" w:fill="FFFFFF"/>
        </w:rPr>
        <w:t>luật, kỷ cương, ý thức trách nhiệm, chất lượng dịch vụ công phục vụ nhân dân</w:t>
      </w:r>
      <w:r>
        <w:rPr>
          <w:rFonts w:ascii="Times" w:hAnsi="Times" w:cs="Times"/>
          <w:color w:val="000000"/>
          <w:sz w:val="28"/>
          <w:szCs w:val="28"/>
        </w:rPr>
        <w:t xml:space="preserve"> </w:t>
      </w:r>
      <w:r>
        <w:rPr>
          <w:rFonts w:ascii="Times" w:hAnsi="Times" w:cs="Times"/>
          <w:color w:val="000000"/>
          <w:sz w:val="28"/>
          <w:szCs w:val="28"/>
          <w:shd w:val="clear" w:color="auto" w:fill="FFFFFF"/>
        </w:rPr>
        <w:t xml:space="preserve">của cán bộ, công chức, viên chức; đẩy mạnh ứng dụng công nghệ thông tin trong </w:t>
      </w:r>
      <w:r>
        <w:rPr>
          <w:rFonts w:ascii="Times" w:hAnsi="Times" w:cs="Times"/>
          <w:color w:val="000000"/>
          <w:sz w:val="28"/>
          <w:szCs w:val="28"/>
        </w:rPr>
        <w:t> </w:t>
      </w:r>
      <w:r>
        <w:rPr>
          <w:rFonts w:ascii="Times" w:hAnsi="Times" w:cs="Times"/>
          <w:color w:val="000000"/>
          <w:sz w:val="28"/>
          <w:szCs w:val="28"/>
          <w:shd w:val="clear" w:color="auto" w:fill="FFFFFF"/>
        </w:rPr>
        <w:t>hoạt động quản lý, xây dựng Chính quyền điện tử;</w:t>
      </w:r>
      <w:r>
        <w:rPr>
          <w:rFonts w:ascii="Times" w:hAnsi="Times" w:cs="Times"/>
          <w:color w:val="000000"/>
          <w:sz w:val="28"/>
          <w:szCs w:val="28"/>
        </w:rPr>
        <w:t> </w:t>
      </w:r>
    </w:p>
    <w:p w14:paraId="47F7356E" w14:textId="2A1F9D32" w:rsidR="00235027" w:rsidRDefault="00235027" w:rsidP="00A74D98">
      <w:pPr>
        <w:pStyle w:val="NormalWeb"/>
        <w:spacing w:before="49" w:beforeAutospacing="0" w:after="0" w:afterAutospacing="0"/>
        <w:ind w:left="110" w:right="86" w:firstLine="571"/>
        <w:jc w:val="both"/>
      </w:pPr>
      <w:r>
        <w:rPr>
          <w:rFonts w:ascii="Times" w:hAnsi="Times" w:cs="Times"/>
          <w:color w:val="000000"/>
          <w:sz w:val="28"/>
          <w:szCs w:val="28"/>
          <w:shd w:val="clear" w:color="auto" w:fill="FFFFFF"/>
        </w:rPr>
        <w:t xml:space="preserve">- Tiếp tục nâng cao hiệu lực, hiệu quả hoạt động của đơn vị; tập trung củng </w:t>
      </w:r>
      <w:r>
        <w:rPr>
          <w:rFonts w:ascii="Times" w:hAnsi="Times" w:cs="Times"/>
          <w:color w:val="000000"/>
          <w:sz w:val="28"/>
          <w:szCs w:val="28"/>
        </w:rPr>
        <w:t> </w:t>
      </w:r>
      <w:r>
        <w:rPr>
          <w:rFonts w:ascii="Times" w:hAnsi="Times" w:cs="Times"/>
          <w:color w:val="000000"/>
          <w:sz w:val="28"/>
          <w:szCs w:val="28"/>
          <w:shd w:val="clear" w:color="auto" w:fill="FFFFFF"/>
        </w:rPr>
        <w:t>cố, kiện toàn tổ chức bộ máy của đơn vị theo các Đề án đã được UBND huyện</w:t>
      </w:r>
      <w:r>
        <w:rPr>
          <w:rFonts w:ascii="Times" w:hAnsi="Times" w:cs="Times"/>
          <w:color w:val="000000"/>
          <w:sz w:val="28"/>
          <w:szCs w:val="28"/>
        </w:rPr>
        <w:t xml:space="preserve"> </w:t>
      </w:r>
      <w:r>
        <w:rPr>
          <w:rFonts w:ascii="Times" w:hAnsi="Times" w:cs="Times"/>
          <w:color w:val="000000"/>
          <w:sz w:val="28"/>
          <w:szCs w:val="28"/>
          <w:shd w:val="clear" w:color="auto" w:fill="FFFFFF"/>
        </w:rPr>
        <w:t xml:space="preserve">quyết định phê duyệt, sắp xếp theo Nghị quyết TW 6 (khóa XII) về tiếp tục đổi </w:t>
      </w:r>
      <w:r>
        <w:rPr>
          <w:rFonts w:ascii="Times" w:hAnsi="Times" w:cs="Times"/>
          <w:color w:val="000000"/>
          <w:sz w:val="28"/>
          <w:szCs w:val="28"/>
        </w:rPr>
        <w:t> </w:t>
      </w:r>
      <w:r>
        <w:rPr>
          <w:rFonts w:ascii="Times" w:hAnsi="Times" w:cs="Times"/>
          <w:color w:val="000000"/>
          <w:sz w:val="28"/>
          <w:szCs w:val="28"/>
          <w:shd w:val="clear" w:color="auto" w:fill="FFFFFF"/>
        </w:rPr>
        <w:t xml:space="preserve">mới, sắp xếp tổ chức bộ máy của hệ thống chính trị, tinh gọn, hoạt động hiệu lực, </w:t>
      </w:r>
      <w:r>
        <w:rPr>
          <w:rFonts w:ascii="Times" w:hAnsi="Times" w:cs="Times"/>
          <w:color w:val="000000"/>
          <w:sz w:val="28"/>
          <w:szCs w:val="28"/>
        </w:rPr>
        <w:t> </w:t>
      </w:r>
      <w:r>
        <w:rPr>
          <w:rFonts w:ascii="Times" w:hAnsi="Times" w:cs="Times"/>
          <w:color w:val="000000"/>
          <w:sz w:val="28"/>
          <w:szCs w:val="28"/>
          <w:shd w:val="clear" w:color="auto" w:fill="FFFFFF"/>
        </w:rPr>
        <w:t xml:space="preserve">hiệu quả; Nghị quyết số 39-NQ/TW ngày 17/4/2015 của Ban Chấp hành Trung ương về tinh giản biên chế và cơ cấu lại đội ngũ cán bộ, công chức, viên chức; </w:t>
      </w:r>
      <w:r>
        <w:rPr>
          <w:rFonts w:ascii="Times" w:hAnsi="Times" w:cs="Times"/>
          <w:color w:val="000000"/>
          <w:sz w:val="28"/>
          <w:szCs w:val="28"/>
        </w:rPr>
        <w:t> </w:t>
      </w:r>
      <w:r>
        <w:rPr>
          <w:rFonts w:ascii="Times" w:hAnsi="Times" w:cs="Times"/>
          <w:color w:val="000000"/>
          <w:sz w:val="28"/>
          <w:szCs w:val="28"/>
          <w:shd w:val="clear" w:color="auto" w:fill="FFFFFF"/>
        </w:rPr>
        <w:t xml:space="preserve">Nghị định số 108/2014/NĐ-CP ngày 20/11/2014 của Chính phủ về tinh giản biên </w:t>
      </w:r>
      <w:r>
        <w:rPr>
          <w:rFonts w:ascii="Times" w:hAnsi="Times" w:cs="Times"/>
          <w:color w:val="000000"/>
          <w:sz w:val="28"/>
          <w:szCs w:val="28"/>
        </w:rPr>
        <w:t> </w:t>
      </w:r>
      <w:r>
        <w:rPr>
          <w:rFonts w:ascii="Times" w:hAnsi="Times" w:cs="Times"/>
          <w:color w:val="000000"/>
          <w:sz w:val="28"/>
          <w:szCs w:val="28"/>
          <w:shd w:val="clear" w:color="auto" w:fill="FFFFFF"/>
        </w:rPr>
        <w:t xml:space="preserve">chế, cơ cấu lại đội ngũ cán bộ, công chức, viên chức; Nghị định số 113/2018/NĐ CP ngày 31/8/2018 về sửa đổi, bổ sung một số điều của Nghị định số </w:t>
      </w:r>
      <w:r>
        <w:rPr>
          <w:rFonts w:ascii="Times" w:hAnsi="Times" w:cs="Times"/>
          <w:color w:val="000000"/>
          <w:sz w:val="28"/>
          <w:szCs w:val="28"/>
        </w:rPr>
        <w:t> </w:t>
      </w:r>
      <w:r>
        <w:rPr>
          <w:rFonts w:ascii="Times" w:hAnsi="Times" w:cs="Times"/>
          <w:color w:val="000000"/>
          <w:sz w:val="28"/>
          <w:szCs w:val="28"/>
          <w:shd w:val="clear" w:color="auto" w:fill="FFFFFF"/>
        </w:rPr>
        <w:t xml:space="preserve">108/2014/NĐ-CP của Chính phủ về tinh giản biên chế, cơ cấu lại đội ngũ cán bộ, </w:t>
      </w:r>
      <w:r>
        <w:rPr>
          <w:rFonts w:ascii="Times" w:hAnsi="Times" w:cs="Times"/>
          <w:color w:val="000000"/>
          <w:sz w:val="28"/>
          <w:szCs w:val="28"/>
        </w:rPr>
        <w:t> </w:t>
      </w:r>
      <w:r>
        <w:rPr>
          <w:rFonts w:ascii="Times" w:hAnsi="Times" w:cs="Times"/>
          <w:color w:val="000000"/>
          <w:sz w:val="28"/>
          <w:szCs w:val="28"/>
          <w:shd w:val="clear" w:color="auto" w:fill="FFFFFF"/>
        </w:rPr>
        <w:t>công chức, viên chức;</w:t>
      </w:r>
      <w:r>
        <w:rPr>
          <w:rFonts w:ascii="Times" w:hAnsi="Times" w:cs="Times"/>
          <w:color w:val="000000"/>
          <w:sz w:val="28"/>
          <w:szCs w:val="28"/>
        </w:rPr>
        <w:t> </w:t>
      </w:r>
    </w:p>
    <w:p w14:paraId="71C98544" w14:textId="77777777" w:rsidR="00235027" w:rsidRDefault="00235027" w:rsidP="00A74D98">
      <w:pPr>
        <w:pStyle w:val="NormalWeb"/>
        <w:spacing w:before="52" w:beforeAutospacing="0" w:after="0" w:afterAutospacing="0"/>
        <w:ind w:left="110" w:right="86" w:firstLine="571"/>
        <w:jc w:val="both"/>
      </w:pPr>
      <w:r>
        <w:rPr>
          <w:rFonts w:ascii="Times" w:hAnsi="Times" w:cs="Times"/>
          <w:color w:val="000000"/>
          <w:sz w:val="28"/>
          <w:szCs w:val="28"/>
        </w:rPr>
        <w:t xml:space="preserve">- </w:t>
      </w:r>
      <w:bookmarkStart w:id="1" w:name="_Hlk128035513"/>
      <w:r>
        <w:rPr>
          <w:rFonts w:ascii="Times" w:hAnsi="Times" w:cs="Times"/>
          <w:color w:val="000000"/>
          <w:sz w:val="28"/>
          <w:szCs w:val="28"/>
        </w:rPr>
        <w:t xml:space="preserve">Thực hiện nghiêm túc Chỉ thị số 13/CT-UBND ngày 03/10/2022 của  UBND tỉnh Đắk Nông về tăng cường trách nhiệm trong thực thi công vụ, </w:t>
      </w:r>
      <w:r>
        <w:rPr>
          <w:rFonts w:ascii="Times" w:hAnsi="Times" w:cs="Times"/>
          <w:color w:val="000000"/>
          <w:sz w:val="28"/>
          <w:szCs w:val="28"/>
        </w:rPr>
        <w:lastRenderedPageBreak/>
        <w:t>nhiệm  vụ của cán bộ, công chức, viên chức trên địa bàn tỉnh Đắk Nông và Quyết định số  22/2014/QĐ-UBND ngày 27/10/2014 của UBND tỉnh quy định về giờ giấc làm  việc hành chính trên địa bàn tỉnh Đắk Nông; Quyết định số 1205/QĐ-UBND ngày  19/7/2022 của UBND tỉnh Đắk Nông ban hành Quy tắc ứng xử đạo đức công vụ  của cán bộ, công chức, viên chức và người lao động làm việc trong hệ thống  chính trị tỉnh Đắk Nông; </w:t>
      </w:r>
    </w:p>
    <w:bookmarkEnd w:id="1"/>
    <w:p w14:paraId="5B0A6668" w14:textId="77777777" w:rsidR="00235027" w:rsidRDefault="00235027" w:rsidP="00A74D98">
      <w:pPr>
        <w:pStyle w:val="NormalWeb"/>
        <w:spacing w:before="52" w:beforeAutospacing="0" w:after="0" w:afterAutospacing="0"/>
        <w:ind w:left="108" w:right="85" w:firstLine="573"/>
        <w:jc w:val="both"/>
      </w:pPr>
      <w:r>
        <w:rPr>
          <w:rFonts w:ascii="Times" w:hAnsi="Times" w:cs="Times"/>
          <w:color w:val="000000"/>
          <w:sz w:val="28"/>
          <w:szCs w:val="28"/>
        </w:rPr>
        <w:t>- Xây dựng kế hoạch và thực hiện việc chuyển đổi vị trí công tác đối với cán</w:t>
      </w:r>
      <w:proofErr w:type="gramStart"/>
      <w:r>
        <w:rPr>
          <w:rFonts w:ascii="Times" w:hAnsi="Times" w:cs="Times"/>
          <w:color w:val="000000"/>
          <w:sz w:val="28"/>
          <w:szCs w:val="28"/>
        </w:rPr>
        <w:t>  bộ</w:t>
      </w:r>
      <w:proofErr w:type="gramEnd"/>
      <w:r>
        <w:rPr>
          <w:rFonts w:ascii="Times" w:hAnsi="Times" w:cs="Times"/>
          <w:color w:val="000000"/>
          <w:sz w:val="28"/>
          <w:szCs w:val="28"/>
        </w:rPr>
        <w:t>, công chức, viên chức theo Nghị định số 59/2019/NĐ-CP ngày 01/7/2019 của  Chính phủ về hướng dẫn thi hành Luật PCTN; </w:t>
      </w:r>
    </w:p>
    <w:p w14:paraId="3907826B" w14:textId="77777777" w:rsidR="00235027" w:rsidRDefault="00235027" w:rsidP="00A74D98">
      <w:pPr>
        <w:pStyle w:val="NormalWeb"/>
        <w:spacing w:before="49" w:beforeAutospacing="0" w:after="0" w:afterAutospacing="0"/>
        <w:ind w:left="110" w:right="85" w:firstLine="571"/>
        <w:jc w:val="both"/>
      </w:pPr>
      <w:r>
        <w:rPr>
          <w:rFonts w:ascii="Times" w:hAnsi="Times" w:cs="Times"/>
          <w:color w:val="000000"/>
          <w:sz w:val="28"/>
          <w:szCs w:val="28"/>
        </w:rPr>
        <w:t>- Nâng cao trách nhiệm của người đứng đầu đơn vị trong công tác PCTN.  Xử lý nghiêm trách nhiệm của người đứng đầu đơn vị khi không thực hiện đầy đủ  chức trách, nhiệm vụ trong công tác phòng, chống tham nhũng hoặc thiếu trách  nhiệm để xảy ra tham nhũng, tiêu cực trong cơ quan, tổ chức, đơn vị do mình  quản lý, phụ trách; </w:t>
      </w:r>
    </w:p>
    <w:p w14:paraId="70230627" w14:textId="77777777" w:rsidR="00235027" w:rsidRDefault="00235027" w:rsidP="00A74D98">
      <w:pPr>
        <w:pStyle w:val="NormalWeb"/>
        <w:spacing w:before="49" w:beforeAutospacing="0" w:after="0" w:afterAutospacing="0"/>
        <w:ind w:left="110" w:right="87" w:firstLine="571"/>
        <w:jc w:val="both"/>
      </w:pPr>
      <w:r>
        <w:rPr>
          <w:rFonts w:ascii="Times" w:hAnsi="Times" w:cs="Times"/>
          <w:color w:val="000000"/>
          <w:sz w:val="28"/>
          <w:szCs w:val="28"/>
        </w:rPr>
        <w:t>- Thực hiện trách nhiệm giải trình của cơ quan Nhà nước trong việc thực</w:t>
      </w:r>
      <w:proofErr w:type="gramStart"/>
      <w:r>
        <w:rPr>
          <w:rFonts w:ascii="Times" w:hAnsi="Times" w:cs="Times"/>
          <w:color w:val="000000"/>
          <w:sz w:val="28"/>
          <w:szCs w:val="28"/>
        </w:rPr>
        <w:t>  hiện</w:t>
      </w:r>
      <w:proofErr w:type="gramEnd"/>
      <w:r>
        <w:rPr>
          <w:rFonts w:ascii="Times" w:hAnsi="Times" w:cs="Times"/>
          <w:color w:val="000000"/>
          <w:sz w:val="28"/>
          <w:szCs w:val="28"/>
        </w:rPr>
        <w:t xml:space="preserve"> nhiệm vụ, quyền hạn được giao theo Nghị định số 59/2019/NĐ-CP ngày  01/7/2019 của Chính phủ về hướng dẫn thi hành Luật PCTN; </w:t>
      </w:r>
    </w:p>
    <w:p w14:paraId="0AB00AB8" w14:textId="77777777" w:rsidR="00235027" w:rsidRDefault="00235027" w:rsidP="00A74D98">
      <w:pPr>
        <w:pStyle w:val="NormalWeb"/>
        <w:spacing w:before="48" w:beforeAutospacing="0" w:after="0" w:afterAutospacing="0"/>
        <w:ind w:left="111" w:right="88" w:firstLine="570"/>
        <w:jc w:val="both"/>
      </w:pPr>
      <w:r>
        <w:rPr>
          <w:rFonts w:ascii="Times" w:hAnsi="Times" w:cs="Times"/>
          <w:color w:val="000000"/>
          <w:sz w:val="28"/>
          <w:szCs w:val="28"/>
        </w:rPr>
        <w:t>- Tăng cường quản lý, giám sát cán bộ, đảng viên; chỉ đạo thực hiện cơ chế</w:t>
      </w:r>
      <w:proofErr w:type="gramStart"/>
      <w:r>
        <w:rPr>
          <w:rFonts w:ascii="Times" w:hAnsi="Times" w:cs="Times"/>
          <w:color w:val="000000"/>
          <w:sz w:val="28"/>
          <w:szCs w:val="28"/>
        </w:rPr>
        <w:t>  giám</w:t>
      </w:r>
      <w:proofErr w:type="gramEnd"/>
      <w:r>
        <w:rPr>
          <w:rFonts w:ascii="Times" w:hAnsi="Times" w:cs="Times"/>
          <w:color w:val="000000"/>
          <w:sz w:val="28"/>
          <w:szCs w:val="28"/>
        </w:rPr>
        <w:t xml:space="preserve"> sát cán bộ, đảng viên bằng nhiều hình thức để kịp thời phát hiện, ngăn ngừa  các biểu hiện tham nhũng, lãng phí; thực hiện nghiêm việc xử lý, điều chuyển,  miễn nhiệm, thay thế cán bộ lãnh đạo, quản lý có biểu hiện tiêu cực, tham nhũng,  lãng phí có nhiều dư luận; </w:t>
      </w:r>
    </w:p>
    <w:p w14:paraId="1E97F4C3" w14:textId="77777777" w:rsidR="00235027" w:rsidRDefault="00235027" w:rsidP="00A74D98">
      <w:pPr>
        <w:pStyle w:val="NormalWeb"/>
        <w:spacing w:before="49" w:beforeAutospacing="0" w:after="0" w:afterAutospacing="0"/>
        <w:ind w:left="110" w:right="90" w:firstLine="571"/>
        <w:jc w:val="both"/>
      </w:pPr>
      <w:r>
        <w:rPr>
          <w:rFonts w:ascii="Times" w:hAnsi="Times" w:cs="Times"/>
          <w:color w:val="000000"/>
          <w:sz w:val="28"/>
          <w:szCs w:val="28"/>
        </w:rPr>
        <w:t>- Thực hiện nghiêm túc Chỉ thị số 10/CT-TTg ngày 22/4/2019 của Thủ</w:t>
      </w:r>
      <w:proofErr w:type="gramStart"/>
      <w:r>
        <w:rPr>
          <w:rFonts w:ascii="Times" w:hAnsi="Times" w:cs="Times"/>
          <w:color w:val="000000"/>
          <w:sz w:val="28"/>
          <w:szCs w:val="28"/>
        </w:rPr>
        <w:t>  tướng</w:t>
      </w:r>
      <w:proofErr w:type="gramEnd"/>
      <w:r>
        <w:rPr>
          <w:rFonts w:ascii="Times" w:hAnsi="Times" w:cs="Times"/>
          <w:color w:val="000000"/>
          <w:sz w:val="28"/>
          <w:szCs w:val="28"/>
        </w:rPr>
        <w:t xml:space="preserve"> Chính phủ về tăng cường xử lý, ngăn chặn có hiệu quả tình trạng nhũng  nhiễu, gây phiền hà cho người dân, doanh nghiệp trong giải quyết công việc; Công điện số 724/CĐ-TTg ngày 17/6/2019 của Thủ tướng Chính phủ về việc tăng  cường các biện pháp phòng ngừa tiêu cực, tham nhũng trong hoạt động công vụ. </w:t>
      </w:r>
    </w:p>
    <w:p w14:paraId="069F3CB1" w14:textId="77777777" w:rsidR="00826A62" w:rsidRDefault="00235027" w:rsidP="00A74D98">
      <w:pPr>
        <w:pStyle w:val="NormalWeb"/>
        <w:spacing w:before="49" w:beforeAutospacing="0" w:after="0" w:afterAutospacing="0"/>
        <w:ind w:left="110" w:right="86" w:firstLine="571"/>
        <w:jc w:val="both"/>
        <w:rPr>
          <w:rFonts w:ascii="Times" w:hAnsi="Times" w:cs="Times"/>
          <w:b/>
          <w:bCs/>
          <w:color w:val="000000"/>
          <w:sz w:val="28"/>
          <w:szCs w:val="28"/>
        </w:rPr>
      </w:pPr>
      <w:r>
        <w:rPr>
          <w:rFonts w:ascii="Times" w:hAnsi="Times" w:cs="Times"/>
          <w:b/>
          <w:bCs/>
          <w:color w:val="000000"/>
          <w:sz w:val="28"/>
          <w:szCs w:val="28"/>
        </w:rPr>
        <w:t xml:space="preserve">4. Công tác thanh tra, kiểm tra trong phát hiện, xử lý tham nhũng </w:t>
      </w:r>
    </w:p>
    <w:p w14:paraId="7CDB7A54" w14:textId="1237ED82" w:rsidR="00A74D98" w:rsidRDefault="00235027" w:rsidP="00A74D98">
      <w:pPr>
        <w:pStyle w:val="NormalWeb"/>
        <w:spacing w:before="49" w:beforeAutospacing="0" w:after="0" w:afterAutospacing="0"/>
        <w:ind w:left="110" w:right="86" w:firstLine="571"/>
        <w:jc w:val="both"/>
      </w:pPr>
      <w:r>
        <w:rPr>
          <w:rFonts w:ascii="Times" w:hAnsi="Times" w:cs="Times"/>
          <w:color w:val="000000"/>
          <w:sz w:val="28"/>
          <w:szCs w:val="28"/>
        </w:rPr>
        <w:t>- Thực hiện hiệu quả công tác kiểm tra trách nhiệm thực hiện các quy định</w:t>
      </w:r>
      <w:proofErr w:type="gramStart"/>
      <w:r>
        <w:rPr>
          <w:rFonts w:ascii="Times" w:hAnsi="Times" w:cs="Times"/>
          <w:color w:val="000000"/>
          <w:sz w:val="28"/>
          <w:szCs w:val="28"/>
        </w:rPr>
        <w:t>  của</w:t>
      </w:r>
      <w:proofErr w:type="gramEnd"/>
      <w:r>
        <w:rPr>
          <w:rFonts w:ascii="Times" w:hAnsi="Times" w:cs="Times"/>
          <w:color w:val="000000"/>
          <w:sz w:val="28"/>
          <w:szCs w:val="28"/>
        </w:rPr>
        <w:t xml:space="preserve"> pháp luật về phòng, chống tham nhũng đối với thủ trưởng đơn vị theo quy  định của pháp luật về phòng, chống tham nhũng; kiểm tra tập trung trọng tâm vào  trách nhiệm thực hiện các giải pháp phòng ngừa tham nhũng theo quy định, phát  hiện và chấn chỉnh, xử lý kịp thời các đơn vị thực hiện chưa đúng, chưa đầy đủ;</w:t>
      </w:r>
    </w:p>
    <w:p w14:paraId="13B6D6DD" w14:textId="00EC1B2F" w:rsidR="00235027" w:rsidRDefault="00235027" w:rsidP="00A74D98">
      <w:pPr>
        <w:pStyle w:val="NormalWeb"/>
        <w:spacing w:before="49" w:beforeAutospacing="0" w:after="0" w:afterAutospacing="0"/>
        <w:ind w:left="110" w:right="86" w:firstLine="571"/>
        <w:jc w:val="both"/>
      </w:pPr>
      <w:r>
        <w:rPr>
          <w:rFonts w:ascii="Times" w:hAnsi="Times" w:cs="Times"/>
          <w:color w:val="000000"/>
          <w:sz w:val="28"/>
          <w:szCs w:val="28"/>
        </w:rPr>
        <w:t>- Nâng cao chất lượng các cuộc kiểm tra, gắn công tác kiểm tra với công  tác phòng, chống tham nhũng; qua kiểm tra chú trọng kiến nghị sửa đổi những sơ  hở, bất cập trong quản lý và cơ chế chính sách, pháp luật nhằm nâng cao hiệu lực,  hiệu quả của công tác phòng, chống tham nhũng; tăng cường kiểm tra để phát  hiện, phòng ngừa, xử lý tình trạng “</w:t>
      </w:r>
      <w:r>
        <w:rPr>
          <w:rFonts w:ascii="Times" w:hAnsi="Times" w:cs="Times"/>
          <w:i/>
          <w:iCs/>
          <w:color w:val="000000"/>
          <w:sz w:val="28"/>
          <w:szCs w:val="28"/>
        </w:rPr>
        <w:t>tham nhũng vặt</w:t>
      </w:r>
      <w:r>
        <w:rPr>
          <w:rFonts w:ascii="Times" w:hAnsi="Times" w:cs="Times"/>
          <w:color w:val="000000"/>
          <w:sz w:val="28"/>
          <w:szCs w:val="28"/>
        </w:rPr>
        <w:t>” ở các đơn vị và trong một số  lĩnh vực nhạy cảm, dễ phát sinh tiêu cực, xã hội quan tâm như: thu, chi ngân sách; quản lý, sử dụng tài sản công... Chú trọng thực hiện công tác xử lý sau kiểm tra</w:t>
      </w:r>
      <w:proofErr w:type="gramStart"/>
      <w:r>
        <w:rPr>
          <w:rFonts w:ascii="Times" w:hAnsi="Times" w:cs="Times"/>
          <w:color w:val="000000"/>
          <w:sz w:val="28"/>
          <w:szCs w:val="28"/>
        </w:rPr>
        <w:t>  nhằm</w:t>
      </w:r>
      <w:proofErr w:type="gramEnd"/>
      <w:r>
        <w:rPr>
          <w:rFonts w:ascii="Times" w:hAnsi="Times" w:cs="Times"/>
          <w:color w:val="000000"/>
          <w:sz w:val="28"/>
          <w:szCs w:val="28"/>
        </w:rPr>
        <w:t xml:space="preserve"> có biện pháp kiên quyết để xử lý các sai phạm phát hiện qua kiểm tra,  kịp thời áp dụng các biện pháp phù hợp để thu hồi hoặc kiến nghị cơ </w:t>
      </w:r>
      <w:r>
        <w:rPr>
          <w:rFonts w:ascii="Times" w:hAnsi="Times" w:cs="Times"/>
          <w:color w:val="000000"/>
          <w:sz w:val="28"/>
          <w:szCs w:val="28"/>
        </w:rPr>
        <w:lastRenderedPageBreak/>
        <w:t>quan có  thẩm quyền thu hồi tài sản do tham nhũng mà có được phát hiện trong quá  trình kiểm tra, xử lý vụ việc tham nhũng; công khai kết quả xử lý, nhằm tăng  cường công tác tuyên truyền, giáo dục, phòng ngừa chung; </w:t>
      </w:r>
    </w:p>
    <w:p w14:paraId="685D9F0B" w14:textId="77777777" w:rsidR="00235027" w:rsidRDefault="00235027" w:rsidP="00A74D98">
      <w:pPr>
        <w:pStyle w:val="NormalWeb"/>
        <w:spacing w:before="52" w:beforeAutospacing="0" w:after="0" w:afterAutospacing="0"/>
        <w:ind w:left="108" w:right="87" w:firstLine="573"/>
        <w:jc w:val="both"/>
      </w:pPr>
      <w:r>
        <w:rPr>
          <w:rFonts w:ascii="Times" w:hAnsi="Times" w:cs="Times"/>
          <w:color w:val="000000"/>
          <w:sz w:val="28"/>
          <w:szCs w:val="28"/>
        </w:rPr>
        <w:t>- Chú trọng kiểm tra, giám sát việc thực hiện quy định của Đảng và Nhà  nước về kê khai, công khai việc kê khai tài sản, thu nhập; xử lý kịp thời những vi  phạm quy định về kê khai, kiểm soát việc kê khai tài sản và trong hoạt động công  vụ; </w:t>
      </w:r>
    </w:p>
    <w:p w14:paraId="6AAB6320" w14:textId="310FF2C1" w:rsidR="00235027" w:rsidRDefault="00235027" w:rsidP="00A74D98">
      <w:pPr>
        <w:pStyle w:val="NormalWeb"/>
        <w:spacing w:before="49" w:beforeAutospacing="0" w:after="0" w:afterAutospacing="0"/>
        <w:ind w:left="110" w:right="87" w:firstLine="571"/>
        <w:jc w:val="both"/>
      </w:pPr>
      <w:r>
        <w:rPr>
          <w:rFonts w:ascii="Times" w:hAnsi="Times" w:cs="Times"/>
          <w:color w:val="000000"/>
          <w:sz w:val="28"/>
          <w:szCs w:val="28"/>
        </w:rPr>
        <w:t xml:space="preserve">- </w:t>
      </w:r>
      <w:r w:rsidR="00826A62">
        <w:rPr>
          <w:rFonts w:ascii="Times" w:hAnsi="Times" w:cs="Times"/>
          <w:color w:val="000000"/>
          <w:sz w:val="28"/>
          <w:szCs w:val="28"/>
        </w:rPr>
        <w:t>Nhà trường</w:t>
      </w:r>
      <w:r>
        <w:rPr>
          <w:rFonts w:ascii="Times" w:hAnsi="Times" w:cs="Times"/>
          <w:color w:val="000000"/>
          <w:sz w:val="28"/>
          <w:szCs w:val="28"/>
        </w:rPr>
        <w:t xml:space="preserve"> tổ chức chỉ đạo rà soát, hoàn thiện và  thực hiện nghiêm cơ chế kiểm tra, giám sát, kiểm soát việc thực thi quyền lực của  người có chức vụ, quyền hạn và trách nhiệm người đứng đầu; thường xuyên kiểm  tra, giám sát công tác phát hiện và xử lý tham nhũng. Đưa công tác kiểm tra, giám</w:t>
      </w:r>
      <w:proofErr w:type="gramStart"/>
      <w:r>
        <w:rPr>
          <w:rFonts w:ascii="Times" w:hAnsi="Times" w:cs="Times"/>
          <w:color w:val="000000"/>
          <w:sz w:val="28"/>
          <w:szCs w:val="28"/>
        </w:rPr>
        <w:t>  sát</w:t>
      </w:r>
      <w:proofErr w:type="gramEnd"/>
      <w:r>
        <w:rPr>
          <w:rFonts w:ascii="Times" w:hAnsi="Times" w:cs="Times"/>
          <w:color w:val="000000"/>
          <w:sz w:val="28"/>
          <w:szCs w:val="28"/>
        </w:rPr>
        <w:t xml:space="preserve"> việc thanh tra, xử lý vụ việc, vụ án tham nhũng, lãng phí vào chương trình  công tác hàng năm; </w:t>
      </w:r>
    </w:p>
    <w:p w14:paraId="4C06C5AD" w14:textId="77777777" w:rsidR="00235027" w:rsidRDefault="00235027" w:rsidP="00A74D98">
      <w:pPr>
        <w:pStyle w:val="NormalWeb"/>
        <w:spacing w:before="52" w:beforeAutospacing="0" w:after="0" w:afterAutospacing="0"/>
        <w:ind w:left="112" w:right="87" w:firstLine="569"/>
        <w:jc w:val="both"/>
      </w:pPr>
      <w:r>
        <w:rPr>
          <w:rFonts w:ascii="Times" w:hAnsi="Times" w:cs="Times"/>
          <w:color w:val="000000"/>
          <w:sz w:val="28"/>
          <w:szCs w:val="28"/>
        </w:rPr>
        <w:t>- Tiếp tục thực hiện các chỉ đạo của cấp trên về công tác tiếp công dân, giải</w:t>
      </w:r>
      <w:proofErr w:type="gramStart"/>
      <w:r>
        <w:rPr>
          <w:rFonts w:ascii="Times" w:hAnsi="Times" w:cs="Times"/>
          <w:color w:val="000000"/>
          <w:sz w:val="28"/>
          <w:szCs w:val="28"/>
        </w:rPr>
        <w:t>  quyết</w:t>
      </w:r>
      <w:proofErr w:type="gramEnd"/>
      <w:r>
        <w:rPr>
          <w:rFonts w:ascii="Times" w:hAnsi="Times" w:cs="Times"/>
          <w:color w:val="000000"/>
          <w:sz w:val="28"/>
          <w:szCs w:val="28"/>
        </w:rPr>
        <w:t xml:space="preserve"> khiếu nại, tố cáo; nâng cao hiệu quả phát hiện tham nhũng thông qua công  tác tiếp công dân, giải quyết khiếu nại, tố cáo; xử lý, giải quyết kịp thời các đơn  thư, vụ việc tố cáo có liên quan đến tham nhũng, lãng phí; </w:t>
      </w:r>
    </w:p>
    <w:p w14:paraId="3ADA4BC6" w14:textId="77777777" w:rsidR="00235027" w:rsidRDefault="00235027" w:rsidP="00A74D98">
      <w:pPr>
        <w:pStyle w:val="NormalWeb"/>
        <w:spacing w:before="49" w:beforeAutospacing="0" w:after="0" w:afterAutospacing="0"/>
        <w:ind w:left="112" w:right="86" w:firstLine="569"/>
        <w:jc w:val="both"/>
      </w:pPr>
      <w:r>
        <w:rPr>
          <w:rFonts w:ascii="Times" w:hAnsi="Times" w:cs="Times"/>
          <w:color w:val="000000"/>
          <w:sz w:val="28"/>
          <w:szCs w:val="28"/>
          <w:shd w:val="clear" w:color="auto" w:fill="FFFFFF"/>
        </w:rPr>
        <w:t xml:space="preserve">- Thực hiện nghiêm các kết luận, kiến nghị của thanh tra, kiểm tra, </w:t>
      </w:r>
      <w:proofErr w:type="gramStart"/>
      <w:r>
        <w:rPr>
          <w:rFonts w:ascii="Times" w:hAnsi="Times" w:cs="Times"/>
          <w:color w:val="000000"/>
          <w:sz w:val="28"/>
          <w:szCs w:val="28"/>
          <w:shd w:val="clear" w:color="auto" w:fill="FFFFFF"/>
        </w:rPr>
        <w:t xml:space="preserve">kiểm </w:t>
      </w:r>
      <w:r>
        <w:rPr>
          <w:rFonts w:ascii="Times" w:hAnsi="Times" w:cs="Times"/>
          <w:color w:val="000000"/>
          <w:sz w:val="28"/>
          <w:szCs w:val="28"/>
        </w:rPr>
        <w:t> </w:t>
      </w:r>
      <w:r>
        <w:rPr>
          <w:rFonts w:ascii="Times" w:hAnsi="Times" w:cs="Times"/>
          <w:color w:val="000000"/>
          <w:sz w:val="28"/>
          <w:szCs w:val="28"/>
          <w:shd w:val="clear" w:color="auto" w:fill="FFFFFF"/>
        </w:rPr>
        <w:t>toán</w:t>
      </w:r>
      <w:proofErr w:type="gramEnd"/>
      <w:r>
        <w:rPr>
          <w:rFonts w:ascii="Times" w:hAnsi="Times" w:cs="Times"/>
          <w:color w:val="000000"/>
          <w:sz w:val="28"/>
          <w:szCs w:val="28"/>
          <w:shd w:val="clear" w:color="auto" w:fill="FFFFFF"/>
        </w:rPr>
        <w:t>, giám sát của các cơ quan cấp trên.</w:t>
      </w:r>
      <w:r>
        <w:rPr>
          <w:rFonts w:ascii="Times" w:hAnsi="Times" w:cs="Times"/>
          <w:color w:val="000000"/>
          <w:sz w:val="28"/>
          <w:szCs w:val="28"/>
        </w:rPr>
        <w:t> </w:t>
      </w:r>
    </w:p>
    <w:p w14:paraId="6399C12C" w14:textId="77777777" w:rsidR="00235027" w:rsidRDefault="00235027" w:rsidP="00A74D98">
      <w:pPr>
        <w:pStyle w:val="NormalWeb"/>
        <w:spacing w:before="48" w:beforeAutospacing="0" w:after="0" w:afterAutospacing="0"/>
        <w:ind w:left="119" w:right="97" w:firstLine="562"/>
        <w:jc w:val="both"/>
      </w:pPr>
      <w:r>
        <w:rPr>
          <w:rFonts w:ascii="Times" w:hAnsi="Times" w:cs="Times"/>
          <w:b/>
          <w:bCs/>
          <w:color w:val="000000"/>
          <w:sz w:val="28"/>
          <w:szCs w:val="28"/>
        </w:rPr>
        <w:t>5. Nâng cao nhận thức và phát huy vai trò của toàn xã hội trong phòng,</w:t>
      </w:r>
      <w:proofErr w:type="gramStart"/>
      <w:r>
        <w:rPr>
          <w:rFonts w:ascii="Times" w:hAnsi="Times" w:cs="Times"/>
          <w:b/>
          <w:bCs/>
          <w:color w:val="000000"/>
          <w:sz w:val="28"/>
          <w:szCs w:val="28"/>
        </w:rPr>
        <w:t>  chống</w:t>
      </w:r>
      <w:proofErr w:type="gramEnd"/>
      <w:r>
        <w:rPr>
          <w:rFonts w:ascii="Times" w:hAnsi="Times" w:cs="Times"/>
          <w:b/>
          <w:bCs/>
          <w:color w:val="000000"/>
          <w:sz w:val="28"/>
          <w:szCs w:val="28"/>
        </w:rPr>
        <w:t xml:space="preserve"> tham nhũng </w:t>
      </w:r>
    </w:p>
    <w:p w14:paraId="1C949173" w14:textId="77777777" w:rsidR="00235027" w:rsidRDefault="00235027" w:rsidP="00A74D98">
      <w:pPr>
        <w:pStyle w:val="NormalWeb"/>
        <w:spacing w:before="48" w:beforeAutospacing="0" w:after="0" w:afterAutospacing="0"/>
        <w:ind w:left="108" w:right="86" w:firstLine="573"/>
        <w:jc w:val="both"/>
      </w:pPr>
      <w:r>
        <w:rPr>
          <w:rFonts w:ascii="Times" w:hAnsi="Times" w:cs="Times"/>
          <w:color w:val="000000"/>
          <w:sz w:val="28"/>
          <w:szCs w:val="28"/>
        </w:rPr>
        <w:t>- Các tổ chức đoàn thể của đơn vị thực hiện tốt chức năng giám sát, dân chủ</w:t>
      </w:r>
      <w:proofErr w:type="gramStart"/>
      <w:r>
        <w:rPr>
          <w:rFonts w:ascii="Times" w:hAnsi="Times" w:cs="Times"/>
          <w:color w:val="000000"/>
          <w:sz w:val="28"/>
          <w:szCs w:val="28"/>
        </w:rPr>
        <w:t>  cơ</w:t>
      </w:r>
      <w:proofErr w:type="gramEnd"/>
      <w:r>
        <w:rPr>
          <w:rFonts w:ascii="Times" w:hAnsi="Times" w:cs="Times"/>
          <w:color w:val="000000"/>
          <w:sz w:val="28"/>
          <w:szCs w:val="28"/>
        </w:rPr>
        <w:t xml:space="preserve"> sở. Nâng cao vai trò làm chủ của cán bộ, công chức, viên chức trong đấu tranh  phòng, chống tham nhũng, để phát hiện hành vi tham nhũng phải có biện pháp  bảo vệ người tố cáo; đề xuất khen thưởng tổ chức, cá nhân có thành tích trong  công tác phòng, chống tham nhũng; xử lý nghiêm những trường hợp lợi dụng  quyền tố cáo để vu khống, gây rối nội bộ làm giảm uy tín cán bộ, ảnh hưởng đến  đại hội Đảng các cấp và an ninh chính trị, trật tự an toàn xã hội; </w:t>
      </w:r>
    </w:p>
    <w:p w14:paraId="0809E75E" w14:textId="77777777" w:rsidR="00A74D98" w:rsidRDefault="00235027" w:rsidP="00A74D98">
      <w:pPr>
        <w:pStyle w:val="NormalWeb"/>
        <w:spacing w:before="49" w:beforeAutospacing="0" w:after="0" w:afterAutospacing="0"/>
        <w:ind w:left="110" w:right="88" w:firstLine="571"/>
        <w:jc w:val="both"/>
      </w:pPr>
      <w:r>
        <w:rPr>
          <w:rFonts w:ascii="Times" w:hAnsi="Times" w:cs="Times"/>
          <w:color w:val="000000"/>
          <w:sz w:val="28"/>
          <w:szCs w:val="28"/>
        </w:rPr>
        <w:t>- Thực hiện lối sống, văn hóa lành mạnh, phi tham nhũng; tham gia xây</w:t>
      </w:r>
      <w:proofErr w:type="gramStart"/>
      <w:r>
        <w:rPr>
          <w:rFonts w:ascii="Times" w:hAnsi="Times" w:cs="Times"/>
          <w:color w:val="000000"/>
          <w:sz w:val="28"/>
          <w:szCs w:val="28"/>
        </w:rPr>
        <w:t>  dựng</w:t>
      </w:r>
      <w:proofErr w:type="gramEnd"/>
      <w:r>
        <w:rPr>
          <w:rFonts w:ascii="Times" w:hAnsi="Times" w:cs="Times"/>
          <w:color w:val="000000"/>
          <w:sz w:val="28"/>
          <w:szCs w:val="28"/>
        </w:rPr>
        <w:t xml:space="preserve"> chính sách, pháp luật, kiến nghị việc sửa đổi, bổ sung nhằm khắc phục  những sơ hở trong cơ chế, chính sách dễ dẫn đến phát sinh hành vi nhũng nhiễu,  tham nhũng;</w:t>
      </w:r>
    </w:p>
    <w:p w14:paraId="0400D4D2" w14:textId="555DBC34" w:rsidR="00235027" w:rsidRDefault="00235027" w:rsidP="00A74D98">
      <w:pPr>
        <w:pStyle w:val="NormalWeb"/>
        <w:spacing w:before="49" w:beforeAutospacing="0" w:after="0" w:afterAutospacing="0"/>
        <w:ind w:left="110" w:right="88" w:firstLine="571"/>
        <w:jc w:val="both"/>
      </w:pPr>
      <w:r>
        <w:rPr>
          <w:rFonts w:ascii="Times" w:hAnsi="Times" w:cs="Times"/>
          <w:color w:val="000000"/>
          <w:sz w:val="28"/>
          <w:szCs w:val="28"/>
        </w:rPr>
        <w:t>- Phát huy vai trò của các tổ chức đoàn thể trong công tác phòng, chống</w:t>
      </w:r>
      <w:proofErr w:type="gramStart"/>
      <w:r>
        <w:rPr>
          <w:rFonts w:ascii="Times" w:hAnsi="Times" w:cs="Times"/>
          <w:color w:val="000000"/>
          <w:sz w:val="28"/>
          <w:szCs w:val="28"/>
        </w:rPr>
        <w:t>  tham</w:t>
      </w:r>
      <w:proofErr w:type="gramEnd"/>
      <w:r>
        <w:rPr>
          <w:rFonts w:ascii="Times" w:hAnsi="Times" w:cs="Times"/>
          <w:color w:val="000000"/>
          <w:sz w:val="28"/>
          <w:szCs w:val="28"/>
        </w:rPr>
        <w:t xml:space="preserve"> nhũng, tiêu cực; bảo đảm việc tuyên truyền, phổ biến pháp luật PCTN; cung  cấp thông tin, đưa tin kịp thời, chính xác các vụ việc có dấu hiệu tiêu cực, tham  nhũng để cơ quan, tổ chức, cá nhân có thẩm quyền xử lý, giải quyết kịp thời. </w:t>
      </w:r>
    </w:p>
    <w:p w14:paraId="2EF13FE0" w14:textId="77777777" w:rsidR="00235027" w:rsidRDefault="00235027" w:rsidP="00A74D98">
      <w:pPr>
        <w:pStyle w:val="NormalWeb"/>
        <w:spacing w:before="49" w:beforeAutospacing="0" w:after="0" w:afterAutospacing="0"/>
        <w:ind w:left="681"/>
        <w:jc w:val="both"/>
      </w:pPr>
      <w:r>
        <w:rPr>
          <w:rFonts w:ascii="Times" w:hAnsi="Times" w:cs="Times"/>
          <w:b/>
          <w:bCs/>
          <w:color w:val="000000"/>
          <w:sz w:val="28"/>
          <w:szCs w:val="28"/>
          <w:shd w:val="clear" w:color="auto" w:fill="FFFFFF"/>
        </w:rPr>
        <w:t>III. TỔ CHỨC THỰC HIỆN</w:t>
      </w:r>
      <w:r>
        <w:rPr>
          <w:rFonts w:ascii="Times" w:hAnsi="Times" w:cs="Times"/>
          <w:b/>
          <w:bCs/>
          <w:color w:val="000000"/>
          <w:sz w:val="28"/>
          <w:szCs w:val="28"/>
        </w:rPr>
        <w:t> </w:t>
      </w:r>
    </w:p>
    <w:p w14:paraId="782C4811" w14:textId="301E3634" w:rsidR="00235027" w:rsidRDefault="00235027" w:rsidP="00A74D98">
      <w:pPr>
        <w:pStyle w:val="NormalWeb"/>
        <w:spacing w:before="54" w:beforeAutospacing="0" w:after="0" w:afterAutospacing="0"/>
        <w:ind w:left="110" w:right="85" w:firstLine="571"/>
        <w:jc w:val="both"/>
      </w:pPr>
      <w:r>
        <w:rPr>
          <w:rFonts w:ascii="Times" w:hAnsi="Times" w:cs="Times"/>
          <w:color w:val="000000"/>
          <w:sz w:val="28"/>
          <w:szCs w:val="28"/>
        </w:rPr>
        <w:t>1. Hiệu trưởng căn cứ tình hình thực tế của đơn vị chủ động xây dựng kế hoạch thực hiện công tác phòng, chống tham nhũng năm 202</w:t>
      </w:r>
      <w:r w:rsidR="00AE6381">
        <w:rPr>
          <w:rFonts w:ascii="Times" w:hAnsi="Times" w:cs="Times"/>
          <w:color w:val="000000"/>
          <w:sz w:val="28"/>
          <w:szCs w:val="28"/>
        </w:rPr>
        <w:t>3</w:t>
      </w:r>
      <w:r>
        <w:rPr>
          <w:rFonts w:ascii="Times" w:hAnsi="Times" w:cs="Times"/>
          <w:color w:val="000000"/>
          <w:sz w:val="28"/>
          <w:szCs w:val="28"/>
        </w:rPr>
        <w:t xml:space="preserve"> bằng những giải pháp cụ thể, phù  hợp với tình hình thực tế của đơn vị để tổ chức thực hiện hiệu quả, thiết thực  (hoàn thành trong quý I năm 2023); đồng thời, thực hiện nghiêm túc chế độ thông  tin, báo cáo định kỳ hàng quý, 6 tháng, 9 tháng, năm gửi về Phòng Giáo dục và  Đào tạo để tổng hợp, báo cáo UBND huyện theo quy định. </w:t>
      </w:r>
    </w:p>
    <w:p w14:paraId="55D5B042" w14:textId="77777777" w:rsidR="00235027" w:rsidRDefault="00235027" w:rsidP="00A74D98">
      <w:pPr>
        <w:pStyle w:val="NormalWeb"/>
        <w:spacing w:before="50" w:beforeAutospacing="0" w:after="0" w:afterAutospacing="0"/>
        <w:ind w:left="108" w:right="89" w:firstLine="573"/>
        <w:jc w:val="both"/>
      </w:pPr>
      <w:r>
        <w:rPr>
          <w:rFonts w:ascii="Times" w:hAnsi="Times" w:cs="Times"/>
          <w:color w:val="000000"/>
          <w:sz w:val="28"/>
          <w:szCs w:val="28"/>
          <w:shd w:val="clear" w:color="auto" w:fill="FFFFFF"/>
        </w:rPr>
        <w:lastRenderedPageBreak/>
        <w:t xml:space="preserve">Thực hiện tốt công tác tuyên truyền, đưa tin rộng rãi các nội dung liên </w:t>
      </w:r>
      <w:proofErr w:type="gramStart"/>
      <w:r>
        <w:rPr>
          <w:rFonts w:ascii="Times" w:hAnsi="Times" w:cs="Times"/>
          <w:color w:val="000000"/>
          <w:sz w:val="28"/>
          <w:szCs w:val="28"/>
          <w:shd w:val="clear" w:color="auto" w:fill="FFFFFF"/>
        </w:rPr>
        <w:t xml:space="preserve">quan </w:t>
      </w:r>
      <w:r>
        <w:rPr>
          <w:rFonts w:ascii="Times" w:hAnsi="Times" w:cs="Times"/>
          <w:color w:val="000000"/>
          <w:sz w:val="28"/>
          <w:szCs w:val="28"/>
        </w:rPr>
        <w:t> </w:t>
      </w:r>
      <w:r>
        <w:rPr>
          <w:rFonts w:ascii="Times" w:hAnsi="Times" w:cs="Times"/>
          <w:color w:val="000000"/>
          <w:sz w:val="28"/>
          <w:szCs w:val="28"/>
          <w:shd w:val="clear" w:color="auto" w:fill="FFFFFF"/>
        </w:rPr>
        <w:t>đến</w:t>
      </w:r>
      <w:proofErr w:type="gramEnd"/>
      <w:r>
        <w:rPr>
          <w:rFonts w:ascii="Times" w:hAnsi="Times" w:cs="Times"/>
          <w:color w:val="000000"/>
          <w:sz w:val="28"/>
          <w:szCs w:val="28"/>
          <w:shd w:val="clear" w:color="auto" w:fill="FFFFFF"/>
        </w:rPr>
        <w:t xml:space="preserve"> công tác PCTN, nêu gương người tốt, việc tốt, những cá nhân tiêu biểu trong </w:t>
      </w:r>
      <w:r>
        <w:rPr>
          <w:rFonts w:ascii="Times" w:hAnsi="Times" w:cs="Times"/>
          <w:color w:val="000000"/>
          <w:sz w:val="28"/>
          <w:szCs w:val="28"/>
        </w:rPr>
        <w:t> </w:t>
      </w:r>
      <w:r>
        <w:rPr>
          <w:rFonts w:ascii="Times" w:hAnsi="Times" w:cs="Times"/>
          <w:color w:val="000000"/>
          <w:sz w:val="28"/>
          <w:szCs w:val="28"/>
          <w:shd w:val="clear" w:color="auto" w:fill="FFFFFF"/>
        </w:rPr>
        <w:t xml:space="preserve">PCTN; xây dựng Kế hoạch cụ thể triển khai thực hiện bảo đảm xây dựng chuyên </w:t>
      </w:r>
      <w:r>
        <w:rPr>
          <w:rFonts w:ascii="Times" w:hAnsi="Times" w:cs="Times"/>
          <w:color w:val="000000"/>
          <w:sz w:val="28"/>
          <w:szCs w:val="28"/>
        </w:rPr>
        <w:t> </w:t>
      </w:r>
      <w:r>
        <w:rPr>
          <w:rFonts w:ascii="Times" w:hAnsi="Times" w:cs="Times"/>
          <w:color w:val="000000"/>
          <w:sz w:val="28"/>
          <w:szCs w:val="28"/>
          <w:shd w:val="clear" w:color="auto" w:fill="FFFFFF"/>
        </w:rPr>
        <w:t xml:space="preserve">trang, chuyên mục, chương trình chuyên đề (tăng số lượng tin, bài) tuyên truyền, </w:t>
      </w:r>
      <w:r>
        <w:rPr>
          <w:rFonts w:ascii="Times" w:hAnsi="Times" w:cs="Times"/>
          <w:color w:val="000000"/>
          <w:sz w:val="28"/>
          <w:szCs w:val="28"/>
        </w:rPr>
        <w:t> p</w:t>
      </w:r>
      <w:r>
        <w:rPr>
          <w:rFonts w:ascii="Times" w:hAnsi="Times" w:cs="Times"/>
          <w:color w:val="000000"/>
          <w:sz w:val="28"/>
          <w:szCs w:val="28"/>
          <w:shd w:val="clear" w:color="auto" w:fill="FFFFFF"/>
        </w:rPr>
        <w:t>hổ biến pháp luật và việc thực hiện pháp luật về PCTN, lãng phí trên báo, đài.</w:t>
      </w:r>
      <w:r>
        <w:rPr>
          <w:rFonts w:ascii="Times" w:hAnsi="Times" w:cs="Times"/>
          <w:color w:val="000000"/>
          <w:sz w:val="28"/>
          <w:szCs w:val="28"/>
        </w:rPr>
        <w:t> </w:t>
      </w:r>
    </w:p>
    <w:p w14:paraId="01D7A607" w14:textId="77777777" w:rsidR="00235027" w:rsidRDefault="00235027" w:rsidP="00A74D98">
      <w:pPr>
        <w:pStyle w:val="NormalWeb"/>
        <w:spacing w:before="49" w:beforeAutospacing="0" w:after="0" w:afterAutospacing="0"/>
        <w:ind w:left="112" w:right="85" w:firstLine="569"/>
        <w:jc w:val="both"/>
      </w:pPr>
      <w:r>
        <w:rPr>
          <w:rFonts w:ascii="Times" w:hAnsi="Times" w:cs="Times"/>
          <w:color w:val="000000"/>
          <w:sz w:val="28"/>
          <w:szCs w:val="28"/>
        </w:rPr>
        <w:t>2. Giao các bộ phận chuyên môn phối hợp, lồng ghép vào các chương trình  tập huấn chuyên môn tiếp tục triển khai thực hiện có hiệu quả về công tác tuyên truyền, phổ biến, giáo dục pháp luật về PCTN, Công ước của Liên hợp quốc về  chống tham nhũng đến cán bộ, công chức, viên chức, người lao động và nhân dân  trên địa bàn huyện,</w:t>
      </w:r>
      <w:r>
        <w:rPr>
          <w:rFonts w:ascii="Times" w:hAnsi="Times" w:cs="Times"/>
          <w:color w:val="000000"/>
          <w:sz w:val="28"/>
          <w:szCs w:val="28"/>
          <w:shd w:val="clear" w:color="auto" w:fill="FFFFFF"/>
        </w:rPr>
        <w:t xml:space="preserve"> tổ chức việc học tập giảng dạy có hiệu quả nội dung PCTN </w:t>
      </w:r>
      <w:r>
        <w:rPr>
          <w:rFonts w:ascii="Times" w:hAnsi="Times" w:cs="Times"/>
          <w:color w:val="000000"/>
          <w:sz w:val="28"/>
          <w:szCs w:val="28"/>
        </w:rPr>
        <w:t> </w:t>
      </w:r>
      <w:r>
        <w:rPr>
          <w:rFonts w:ascii="Times" w:hAnsi="Times" w:cs="Times"/>
          <w:color w:val="000000"/>
          <w:sz w:val="28"/>
          <w:szCs w:val="28"/>
          <w:shd w:val="clear" w:color="auto" w:fill="FFFFFF"/>
        </w:rPr>
        <w:t xml:space="preserve">trong các cơ sở giáo dục đào tạo bồi dưỡng thuộc sự quản lý của huyện theo </w:t>
      </w:r>
      <w:r>
        <w:rPr>
          <w:rFonts w:ascii="Times" w:hAnsi="Times" w:cs="Times"/>
          <w:color w:val="000000"/>
          <w:sz w:val="28"/>
          <w:szCs w:val="28"/>
        </w:rPr>
        <w:t>Đề  án đưa nội dung PCTN vào chương trình giáo dục, đào tạo, bồi dưỡng cán bộ,  công chức, viên chức theo Chỉ thị số 10/2013/CT-TTg ngày 12/6/2013 của Thủ  tướng Chính phủ. </w:t>
      </w:r>
    </w:p>
    <w:p w14:paraId="413D0F81" w14:textId="16B1F112" w:rsidR="00AE6381" w:rsidRDefault="00AE6381" w:rsidP="00AE6381">
      <w:pPr>
        <w:spacing w:after="0" w:line="240" w:lineRule="auto"/>
        <w:ind w:right="-1" w:firstLine="720"/>
        <w:jc w:val="both"/>
        <w:rPr>
          <w:rFonts w:eastAsia="Times New Roman" w:cs="Times New Roman"/>
          <w:sz w:val="28"/>
          <w:szCs w:val="28"/>
        </w:rPr>
      </w:pPr>
      <w:r w:rsidRPr="00905C05">
        <w:rPr>
          <w:rFonts w:eastAsia="Times New Roman" w:cs="Times New Roman"/>
          <w:sz w:val="28"/>
          <w:szCs w:val="28"/>
        </w:rPr>
        <w:t xml:space="preserve">Trên đây là Kế hoạch </w:t>
      </w:r>
      <w:r>
        <w:rPr>
          <w:rFonts w:ascii="Times" w:hAnsi="Times" w:cs="Times"/>
          <w:color w:val="000000"/>
          <w:sz w:val="28"/>
          <w:szCs w:val="28"/>
          <w:shd w:val="clear" w:color="auto" w:fill="FFFFFF"/>
        </w:rPr>
        <w:t xml:space="preserve">về việc thực hiện công tác phòng, chống </w:t>
      </w:r>
      <w:proofErr w:type="gramStart"/>
      <w:r>
        <w:rPr>
          <w:rFonts w:ascii="Times" w:hAnsi="Times" w:cs="Times"/>
          <w:color w:val="000000"/>
          <w:sz w:val="28"/>
          <w:szCs w:val="28"/>
          <w:shd w:val="clear" w:color="auto" w:fill="FFFFFF"/>
        </w:rPr>
        <w:t xml:space="preserve">tham </w:t>
      </w:r>
      <w:r>
        <w:rPr>
          <w:rFonts w:ascii="Times" w:hAnsi="Times" w:cs="Times"/>
          <w:color w:val="000000"/>
          <w:sz w:val="28"/>
          <w:szCs w:val="28"/>
        </w:rPr>
        <w:t> </w:t>
      </w:r>
      <w:r>
        <w:rPr>
          <w:rFonts w:ascii="Times" w:hAnsi="Times" w:cs="Times"/>
          <w:color w:val="000000"/>
          <w:sz w:val="28"/>
          <w:szCs w:val="28"/>
          <w:shd w:val="clear" w:color="auto" w:fill="FFFFFF"/>
        </w:rPr>
        <w:t>nhũng</w:t>
      </w:r>
      <w:proofErr w:type="gramEnd"/>
      <w:r>
        <w:rPr>
          <w:rFonts w:ascii="Times" w:hAnsi="Times" w:cs="Times"/>
          <w:color w:val="000000"/>
          <w:sz w:val="28"/>
          <w:szCs w:val="28"/>
          <w:shd w:val="clear" w:color="auto" w:fill="FFFFFF"/>
        </w:rPr>
        <w:t xml:space="preserve"> năm 2023 </w:t>
      </w:r>
      <w:r>
        <w:rPr>
          <w:rFonts w:eastAsia="Times New Roman" w:cs="Times New Roman"/>
          <w:sz w:val="28"/>
          <w:szCs w:val="28"/>
        </w:rPr>
        <w:t xml:space="preserve">của trường </w:t>
      </w:r>
      <w:r w:rsidR="008F6BFD">
        <w:rPr>
          <w:rFonts w:eastAsia="Times New Roman" w:cs="Times New Roman"/>
          <w:sz w:val="28"/>
          <w:szCs w:val="28"/>
        </w:rPr>
        <w:t>t</w:t>
      </w:r>
      <w:r>
        <w:rPr>
          <w:rFonts w:eastAsia="Times New Roman" w:cs="Times New Roman"/>
          <w:sz w:val="28"/>
          <w:szCs w:val="28"/>
        </w:rPr>
        <w:t xml:space="preserve">iểu học </w:t>
      </w:r>
      <w:r w:rsidR="008F6BFD">
        <w:rPr>
          <w:rFonts w:eastAsia="Times New Roman" w:cs="Times New Roman"/>
          <w:sz w:val="28"/>
          <w:szCs w:val="28"/>
        </w:rPr>
        <w:t>Trần Hưng Đạo</w:t>
      </w:r>
      <w:r>
        <w:rPr>
          <w:rFonts w:eastAsia="Times New Roman" w:cs="Times New Roman"/>
          <w:sz w:val="28"/>
          <w:szCs w:val="28"/>
        </w:rPr>
        <w:t xml:space="preserve">. </w:t>
      </w:r>
      <w:r w:rsidRPr="00905C05">
        <w:rPr>
          <w:rFonts w:eastAsia="Times New Roman" w:cs="Times New Roman"/>
          <w:sz w:val="28"/>
          <w:szCs w:val="28"/>
        </w:rPr>
        <w:t xml:space="preserve">Yêu cầu </w:t>
      </w:r>
      <w:r>
        <w:rPr>
          <w:rFonts w:eastAsia="Times New Roman" w:cs="Times New Roman"/>
          <w:sz w:val="28"/>
          <w:szCs w:val="28"/>
        </w:rPr>
        <w:t xml:space="preserve">các bộ phận và viên chức phối hợp </w:t>
      </w:r>
      <w:r w:rsidRPr="00905C05">
        <w:rPr>
          <w:rFonts w:eastAsia="Times New Roman" w:cs="Times New Roman"/>
          <w:sz w:val="28"/>
          <w:szCs w:val="28"/>
        </w:rPr>
        <w:t>nghiêm túc triển khai thực hiện./. </w:t>
      </w:r>
    </w:p>
    <w:p w14:paraId="5E88A00D" w14:textId="77777777" w:rsidR="00AE6381" w:rsidRDefault="00AE6381" w:rsidP="00AE6381">
      <w:pPr>
        <w:spacing w:after="0" w:line="240" w:lineRule="auto"/>
        <w:ind w:right="-1" w:firstLine="720"/>
        <w:rPr>
          <w:rFonts w:eastAsia="Times New Roman" w:cs="Times New Roman"/>
          <w:sz w:val="28"/>
          <w:szCs w:val="28"/>
        </w:rPr>
      </w:pPr>
    </w:p>
    <w:tbl>
      <w:tblPr>
        <w:tblW w:w="9923" w:type="dxa"/>
        <w:tblInd w:w="-34" w:type="dxa"/>
        <w:tblCellMar>
          <w:left w:w="0" w:type="dxa"/>
          <w:right w:w="0" w:type="dxa"/>
        </w:tblCellMar>
        <w:tblLook w:val="0000" w:firstRow="0" w:lastRow="0" w:firstColumn="0" w:lastColumn="0" w:noHBand="0" w:noVBand="0"/>
      </w:tblPr>
      <w:tblGrid>
        <w:gridCol w:w="5812"/>
        <w:gridCol w:w="4111"/>
      </w:tblGrid>
      <w:tr w:rsidR="00AE6381" w:rsidRPr="00905C05" w14:paraId="24A4B367" w14:textId="77777777" w:rsidTr="005E63F6">
        <w:tc>
          <w:tcPr>
            <w:tcW w:w="5812" w:type="dxa"/>
            <w:tcMar>
              <w:top w:w="0" w:type="dxa"/>
              <w:left w:w="108" w:type="dxa"/>
              <w:bottom w:w="0" w:type="dxa"/>
              <w:right w:w="108" w:type="dxa"/>
            </w:tcMar>
          </w:tcPr>
          <w:p w14:paraId="3A710AE9" w14:textId="77777777" w:rsidR="00AE6381" w:rsidRPr="008F6BFD" w:rsidRDefault="00AE6381" w:rsidP="005E63F6">
            <w:pPr>
              <w:spacing w:before="120" w:after="0" w:line="276" w:lineRule="auto"/>
              <w:rPr>
                <w:rFonts w:eastAsia="Times New Roman" w:cs="Times New Roman"/>
                <w:b/>
                <w:bCs/>
                <w:i/>
                <w:iCs/>
                <w:sz w:val="28"/>
                <w:szCs w:val="28"/>
                <w:lang w:val="vi-VN"/>
              </w:rPr>
            </w:pPr>
            <w:r w:rsidRPr="008F6BFD">
              <w:rPr>
                <w:rFonts w:eastAsia="Times New Roman" w:cs="Times New Roman"/>
                <w:b/>
                <w:bCs/>
                <w:i/>
                <w:iCs/>
                <w:sz w:val="28"/>
                <w:szCs w:val="28"/>
                <w:lang w:val="vi-VN"/>
              </w:rPr>
              <w:t>Nơi nhận:</w:t>
            </w:r>
          </w:p>
          <w:p w14:paraId="1DBC4D9C" w14:textId="77777777" w:rsidR="00AE6381" w:rsidRPr="008F6BFD" w:rsidRDefault="00AE6381" w:rsidP="005E63F6">
            <w:pPr>
              <w:spacing w:after="0" w:line="240" w:lineRule="auto"/>
              <w:rPr>
                <w:rFonts w:eastAsia="Times New Roman" w:cs="Times New Roman"/>
                <w:sz w:val="22"/>
                <w:lang w:val="vi-VN"/>
              </w:rPr>
            </w:pPr>
            <w:r w:rsidRPr="008F6BFD">
              <w:rPr>
                <w:rFonts w:eastAsia="Times New Roman" w:cs="Times New Roman"/>
                <w:sz w:val="22"/>
                <w:lang w:val="vi-VN"/>
              </w:rPr>
              <w:t xml:space="preserve">- </w:t>
            </w:r>
            <w:r w:rsidRPr="008F6BFD">
              <w:rPr>
                <w:rFonts w:eastAsia="Times New Roman" w:cs="Times New Roman"/>
                <w:sz w:val="22"/>
              </w:rPr>
              <w:t>PGD&amp;ĐT (b/c)</w:t>
            </w:r>
            <w:r w:rsidRPr="008F6BFD">
              <w:rPr>
                <w:rFonts w:eastAsia="Times New Roman" w:cs="Times New Roman"/>
                <w:sz w:val="22"/>
                <w:lang w:val="vi-VN"/>
              </w:rPr>
              <w:t>;</w:t>
            </w:r>
          </w:p>
          <w:p w14:paraId="5BFA1FA7" w14:textId="77777777" w:rsidR="00AE6381" w:rsidRPr="008F6BFD" w:rsidRDefault="00AE6381" w:rsidP="005E63F6">
            <w:pPr>
              <w:spacing w:after="0" w:line="240" w:lineRule="auto"/>
              <w:rPr>
                <w:rFonts w:eastAsia="Times New Roman" w:cs="Times New Roman"/>
                <w:sz w:val="22"/>
              </w:rPr>
            </w:pPr>
            <w:r w:rsidRPr="008F6BFD">
              <w:rPr>
                <w:rFonts w:eastAsia="Times New Roman" w:cs="Times New Roman"/>
                <w:sz w:val="22"/>
              </w:rPr>
              <w:t>- Các đoàn thể (p/h);</w:t>
            </w:r>
          </w:p>
          <w:p w14:paraId="259D3C89" w14:textId="77777777" w:rsidR="00AE6381" w:rsidRPr="008F6BFD" w:rsidRDefault="00AE6381" w:rsidP="005E63F6">
            <w:pPr>
              <w:spacing w:after="0" w:line="240" w:lineRule="auto"/>
              <w:rPr>
                <w:rFonts w:eastAsia="Times New Roman" w:cs="Times New Roman"/>
                <w:sz w:val="22"/>
              </w:rPr>
            </w:pPr>
            <w:r w:rsidRPr="008F6BFD">
              <w:rPr>
                <w:rFonts w:eastAsia="Times New Roman" w:cs="Times New Roman"/>
                <w:sz w:val="22"/>
              </w:rPr>
              <w:t>- Các bộ phận, VC (t/h);</w:t>
            </w:r>
          </w:p>
          <w:p w14:paraId="1C2818B5" w14:textId="77777777" w:rsidR="00AE6381" w:rsidRPr="00905C05" w:rsidRDefault="00AE6381" w:rsidP="005E63F6">
            <w:pPr>
              <w:spacing w:after="0" w:line="240" w:lineRule="auto"/>
              <w:rPr>
                <w:rFonts w:eastAsia="Times New Roman" w:cs="Times New Roman"/>
                <w:sz w:val="28"/>
                <w:szCs w:val="28"/>
                <w:lang w:val="vi-VN"/>
              </w:rPr>
            </w:pPr>
            <w:r w:rsidRPr="008F6BFD">
              <w:rPr>
                <w:rFonts w:eastAsia="Times New Roman" w:cs="Times New Roman"/>
                <w:sz w:val="22"/>
                <w:lang w:val="vi-VN"/>
              </w:rPr>
              <w:t>- Lưu: VT</w:t>
            </w:r>
            <w:r w:rsidRPr="008F6BFD">
              <w:rPr>
                <w:rFonts w:eastAsia="Times New Roman" w:cs="Times New Roman"/>
                <w:sz w:val="22"/>
              </w:rPr>
              <w:t>.</w:t>
            </w:r>
            <w:r w:rsidRPr="00905C05">
              <w:rPr>
                <w:rFonts w:eastAsia="Times New Roman" w:cs="Times New Roman"/>
                <w:b/>
                <w:bCs/>
                <w:sz w:val="28"/>
                <w:szCs w:val="28"/>
              </w:rPr>
              <w:t xml:space="preserve"> </w:t>
            </w:r>
            <w:r>
              <w:rPr>
                <w:rFonts w:eastAsia="Times New Roman" w:cs="Times New Roman"/>
                <w:b/>
                <w:bCs/>
                <w:sz w:val="28"/>
                <w:szCs w:val="28"/>
              </w:rPr>
              <w:t xml:space="preserve">                         </w:t>
            </w:r>
          </w:p>
        </w:tc>
        <w:tc>
          <w:tcPr>
            <w:tcW w:w="4111" w:type="dxa"/>
            <w:tcMar>
              <w:top w:w="0" w:type="dxa"/>
              <w:left w:w="108" w:type="dxa"/>
              <w:bottom w:w="0" w:type="dxa"/>
              <w:right w:w="108" w:type="dxa"/>
            </w:tcMar>
          </w:tcPr>
          <w:p w14:paraId="49488F6D" w14:textId="43E57900" w:rsidR="00AE6381" w:rsidRDefault="00AE6381" w:rsidP="005E63F6">
            <w:pPr>
              <w:spacing w:before="80" w:after="0" w:line="276" w:lineRule="auto"/>
              <w:rPr>
                <w:rFonts w:eastAsia="Times New Roman" w:cs="Times New Roman"/>
                <w:sz w:val="28"/>
                <w:szCs w:val="28"/>
              </w:rPr>
            </w:pPr>
            <w:r>
              <w:rPr>
                <w:rFonts w:eastAsia="Times New Roman" w:cs="Times New Roman"/>
                <w:b/>
                <w:bCs/>
                <w:sz w:val="28"/>
                <w:szCs w:val="28"/>
              </w:rPr>
              <w:t xml:space="preserve">      </w:t>
            </w:r>
            <w:r w:rsidRPr="00905C05">
              <w:rPr>
                <w:rFonts w:eastAsia="Times New Roman" w:cs="Times New Roman"/>
                <w:b/>
                <w:bCs/>
                <w:sz w:val="28"/>
                <w:szCs w:val="28"/>
              </w:rPr>
              <w:t>HIỆU</w:t>
            </w:r>
            <w:r w:rsidRPr="00905C05">
              <w:rPr>
                <w:rFonts w:eastAsia="Times New Roman" w:cs="Times New Roman"/>
                <w:b/>
                <w:bCs/>
                <w:sz w:val="28"/>
                <w:szCs w:val="28"/>
                <w:lang w:val="vi-VN"/>
              </w:rPr>
              <w:t xml:space="preserve"> </w:t>
            </w:r>
            <w:r w:rsidRPr="00905C05">
              <w:rPr>
                <w:rFonts w:eastAsia="Times New Roman" w:cs="Times New Roman"/>
                <w:b/>
                <w:bCs/>
                <w:sz w:val="28"/>
                <w:szCs w:val="28"/>
              </w:rPr>
              <w:t xml:space="preserve">TRƯỞNG </w:t>
            </w:r>
            <w:r w:rsidRPr="00905C05">
              <w:rPr>
                <w:rFonts w:eastAsia="Times New Roman" w:cs="Times New Roman"/>
                <w:sz w:val="28"/>
                <w:szCs w:val="28"/>
                <w:lang w:val="vi-VN"/>
              </w:rPr>
              <w:br/>
            </w:r>
            <w:r w:rsidR="002908C0">
              <w:rPr>
                <w:rFonts w:eastAsia="Times New Roman" w:cs="Times New Roman"/>
                <w:b/>
                <w:bCs/>
                <w:sz w:val="28"/>
                <w:szCs w:val="28"/>
              </w:rPr>
              <w:t xml:space="preserve">            </w:t>
            </w:r>
            <w:bookmarkStart w:id="2" w:name="_GoBack"/>
            <w:bookmarkEnd w:id="2"/>
            <w:r w:rsidR="002908C0">
              <w:rPr>
                <w:rFonts w:eastAsia="Times New Roman" w:cs="Times New Roman"/>
                <w:b/>
                <w:bCs/>
                <w:sz w:val="28"/>
                <w:szCs w:val="28"/>
              </w:rPr>
              <w:t>(đã ký)</w:t>
            </w:r>
            <w:r w:rsidRPr="00905C05">
              <w:rPr>
                <w:rFonts w:eastAsia="Times New Roman" w:cs="Times New Roman"/>
                <w:b/>
                <w:bCs/>
                <w:sz w:val="28"/>
                <w:szCs w:val="28"/>
                <w:lang w:val="vi-VN"/>
              </w:rPr>
              <w:br/>
            </w:r>
          </w:p>
          <w:p w14:paraId="7FB320DC" w14:textId="77777777" w:rsidR="00AE6381" w:rsidRDefault="00AE6381" w:rsidP="005E63F6">
            <w:pPr>
              <w:spacing w:after="0" w:line="240" w:lineRule="auto"/>
              <w:rPr>
                <w:rFonts w:eastAsia="Times New Roman" w:cs="Times New Roman"/>
                <w:b/>
                <w:bCs/>
                <w:sz w:val="28"/>
                <w:szCs w:val="28"/>
              </w:rPr>
            </w:pPr>
          </w:p>
          <w:p w14:paraId="115F45A7" w14:textId="77777777" w:rsidR="008F6BFD" w:rsidRDefault="008F6BFD" w:rsidP="005E63F6">
            <w:pPr>
              <w:spacing w:after="0" w:line="240" w:lineRule="auto"/>
              <w:rPr>
                <w:rFonts w:eastAsia="Times New Roman" w:cs="Times New Roman"/>
                <w:b/>
                <w:bCs/>
                <w:sz w:val="28"/>
                <w:szCs w:val="28"/>
              </w:rPr>
            </w:pPr>
          </w:p>
          <w:p w14:paraId="0EFFE0E0" w14:textId="77777777" w:rsidR="008F6BFD" w:rsidRDefault="008F6BFD" w:rsidP="005E63F6">
            <w:pPr>
              <w:spacing w:after="0" w:line="240" w:lineRule="auto"/>
              <w:rPr>
                <w:rFonts w:eastAsia="Times New Roman" w:cs="Times New Roman"/>
                <w:b/>
                <w:bCs/>
                <w:sz w:val="28"/>
                <w:szCs w:val="28"/>
              </w:rPr>
            </w:pPr>
          </w:p>
          <w:p w14:paraId="0962B69D" w14:textId="77777777" w:rsidR="008F6BFD" w:rsidRDefault="008F6BFD" w:rsidP="005E63F6">
            <w:pPr>
              <w:spacing w:after="0" w:line="240" w:lineRule="auto"/>
              <w:rPr>
                <w:rFonts w:eastAsia="Times New Roman" w:cs="Times New Roman"/>
                <w:b/>
                <w:bCs/>
                <w:sz w:val="28"/>
                <w:szCs w:val="28"/>
              </w:rPr>
            </w:pPr>
          </w:p>
          <w:p w14:paraId="16009714" w14:textId="17706597" w:rsidR="00AE6381" w:rsidRPr="00905C05" w:rsidRDefault="00AE6381" w:rsidP="005E63F6">
            <w:pPr>
              <w:spacing w:after="0" w:line="240" w:lineRule="auto"/>
              <w:rPr>
                <w:rFonts w:eastAsia="Times New Roman" w:cs="Times New Roman"/>
                <w:b/>
                <w:bCs/>
                <w:sz w:val="28"/>
                <w:szCs w:val="28"/>
              </w:rPr>
            </w:pPr>
            <w:r>
              <w:rPr>
                <w:rFonts w:eastAsia="Times New Roman" w:cs="Times New Roman"/>
                <w:b/>
                <w:bCs/>
                <w:sz w:val="28"/>
                <w:szCs w:val="28"/>
              </w:rPr>
              <w:t xml:space="preserve">   </w:t>
            </w:r>
            <w:r w:rsidR="008F6BFD">
              <w:rPr>
                <w:rFonts w:eastAsia="Times New Roman" w:cs="Times New Roman"/>
                <w:b/>
                <w:bCs/>
                <w:sz w:val="28"/>
                <w:szCs w:val="28"/>
              </w:rPr>
              <w:t xml:space="preserve"> </w:t>
            </w:r>
            <w:r w:rsidR="00F240A2">
              <w:rPr>
                <w:rFonts w:eastAsia="Times New Roman" w:cs="Times New Roman"/>
                <w:b/>
                <w:bCs/>
                <w:sz w:val="28"/>
                <w:szCs w:val="28"/>
              </w:rPr>
              <w:t xml:space="preserve">     </w:t>
            </w:r>
            <w:r w:rsidR="008F6BFD">
              <w:rPr>
                <w:rFonts w:eastAsia="Times New Roman" w:cs="Times New Roman"/>
                <w:b/>
                <w:bCs/>
                <w:sz w:val="28"/>
                <w:szCs w:val="28"/>
              </w:rPr>
              <w:t xml:space="preserve">  Trần Ngọc Sơn</w:t>
            </w:r>
          </w:p>
          <w:p w14:paraId="2FB0972F" w14:textId="77777777" w:rsidR="00AE6381" w:rsidRPr="00905C05" w:rsidRDefault="00AE6381" w:rsidP="005E63F6">
            <w:pPr>
              <w:spacing w:before="80" w:after="0" w:line="276" w:lineRule="auto"/>
              <w:rPr>
                <w:rFonts w:eastAsia="Times New Roman" w:cs="Times New Roman"/>
                <w:sz w:val="28"/>
                <w:szCs w:val="28"/>
              </w:rPr>
            </w:pPr>
          </w:p>
        </w:tc>
      </w:tr>
    </w:tbl>
    <w:p w14:paraId="75134752" w14:textId="237378DF" w:rsidR="00235027" w:rsidRDefault="00235027" w:rsidP="00A74D98">
      <w:pPr>
        <w:pStyle w:val="NormalWeb"/>
        <w:spacing w:before="49" w:beforeAutospacing="0" w:after="0" w:afterAutospacing="0"/>
        <w:ind w:left="108" w:right="86" w:firstLine="573"/>
        <w:jc w:val="both"/>
      </w:pPr>
      <w:r>
        <w:rPr>
          <w:rFonts w:ascii="Times" w:hAnsi="Times" w:cs="Times"/>
          <w:color w:val="000000"/>
          <w:sz w:val="28"/>
          <w:szCs w:val="28"/>
        </w:rPr>
        <w:br/>
      </w:r>
    </w:p>
    <w:p w14:paraId="27211076" w14:textId="77777777" w:rsidR="00F914B1" w:rsidRDefault="00F914B1" w:rsidP="00A74D98">
      <w:pPr>
        <w:jc w:val="both"/>
      </w:pPr>
    </w:p>
    <w:sectPr w:rsidR="00F914B1" w:rsidSect="00F240A2">
      <w:pgSz w:w="11907" w:h="16840" w:code="9"/>
      <w:pgMar w:top="1021" w:right="851" w:bottom="102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B4052" w14:textId="77777777" w:rsidR="003E7201" w:rsidRDefault="003E7201" w:rsidP="00F240A2">
      <w:pPr>
        <w:spacing w:after="0" w:line="240" w:lineRule="auto"/>
      </w:pPr>
      <w:r>
        <w:separator/>
      </w:r>
    </w:p>
  </w:endnote>
  <w:endnote w:type="continuationSeparator" w:id="0">
    <w:p w14:paraId="358DAEFF" w14:textId="77777777" w:rsidR="003E7201" w:rsidRDefault="003E7201" w:rsidP="00F2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0C1A3" w14:textId="77777777" w:rsidR="003E7201" w:rsidRDefault="003E7201" w:rsidP="00F240A2">
      <w:pPr>
        <w:spacing w:after="0" w:line="240" w:lineRule="auto"/>
      </w:pPr>
      <w:r>
        <w:separator/>
      </w:r>
    </w:p>
  </w:footnote>
  <w:footnote w:type="continuationSeparator" w:id="0">
    <w:p w14:paraId="34342A11" w14:textId="77777777" w:rsidR="003E7201" w:rsidRDefault="003E7201" w:rsidP="00F2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9F"/>
    <w:rsid w:val="00126955"/>
    <w:rsid w:val="001B2E4C"/>
    <w:rsid w:val="00235027"/>
    <w:rsid w:val="002908C0"/>
    <w:rsid w:val="003E7201"/>
    <w:rsid w:val="00683DE5"/>
    <w:rsid w:val="00731758"/>
    <w:rsid w:val="00800D9F"/>
    <w:rsid w:val="00826A62"/>
    <w:rsid w:val="008F6BFD"/>
    <w:rsid w:val="00A74D98"/>
    <w:rsid w:val="00AE6381"/>
    <w:rsid w:val="00E756DF"/>
    <w:rsid w:val="00F240A2"/>
    <w:rsid w:val="00F36BD2"/>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02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2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A2"/>
  </w:style>
  <w:style w:type="paragraph" w:styleId="Footer">
    <w:name w:val="footer"/>
    <w:basedOn w:val="Normal"/>
    <w:link w:val="FooterChar"/>
    <w:uiPriority w:val="99"/>
    <w:unhideWhenUsed/>
    <w:rsid w:val="00F2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02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2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A2"/>
  </w:style>
  <w:style w:type="paragraph" w:styleId="Footer">
    <w:name w:val="footer"/>
    <w:basedOn w:val="Normal"/>
    <w:link w:val="FooterChar"/>
    <w:uiPriority w:val="99"/>
    <w:unhideWhenUsed/>
    <w:rsid w:val="00F2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c1tohieuds</dc:creator>
  <cp:keywords/>
  <dc:description/>
  <cp:lastModifiedBy>HBC</cp:lastModifiedBy>
  <cp:revision>15</cp:revision>
  <cp:lastPrinted>2023-03-06T07:56:00Z</cp:lastPrinted>
  <dcterms:created xsi:type="dcterms:W3CDTF">2023-02-23T01:55:00Z</dcterms:created>
  <dcterms:modified xsi:type="dcterms:W3CDTF">2024-04-10T07:34:00Z</dcterms:modified>
</cp:coreProperties>
</file>