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4076" w:rsidRDefault="00000000">
      <w:pPr>
        <w:tabs>
          <w:tab w:val="center" w:pos="1999"/>
          <w:tab w:val="right" w:pos="9617"/>
        </w:tabs>
        <w:spacing w:after="85"/>
      </w:pPr>
      <w:r>
        <w:tab/>
      </w:r>
      <w:r w:rsidR="005A0BC7">
        <w:rPr>
          <w:rFonts w:ascii="Times New Roman" w:eastAsia="Times New Roman" w:hAnsi="Times New Roman" w:cs="Times New Roman"/>
          <w:sz w:val="24"/>
        </w:rPr>
        <w:t>UBND HUYỆN ĐẮK SONG</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 xml:space="preserve">CỘNG HÒA XÃ HỘI CHỦ NGHĨA VIỆT NAM </w:t>
      </w:r>
    </w:p>
    <w:p w:rsidR="00794076" w:rsidRDefault="005A0BC7">
      <w:pPr>
        <w:pStyle w:val="Heading1"/>
        <w:tabs>
          <w:tab w:val="center" w:pos="7315"/>
        </w:tabs>
      </w:pPr>
      <w:r>
        <w:rPr>
          <w:sz w:val="24"/>
        </w:rPr>
        <w:t>TRƯỜNG TH TRẦN HƯNG ĐẠO</w:t>
      </w:r>
      <w:r w:rsidR="00000000">
        <w:rPr>
          <w:sz w:val="28"/>
        </w:rPr>
        <w:tab/>
      </w:r>
      <w:r w:rsidR="00000000">
        <w:t>Độc lập - Tự do - Hạnh phúc</w:t>
      </w:r>
      <w:r w:rsidR="00000000">
        <w:rPr>
          <w:b w:val="0"/>
          <w:sz w:val="28"/>
        </w:rPr>
        <w:t xml:space="preserve"> </w:t>
      </w:r>
    </w:p>
    <w:p w:rsidR="00794076" w:rsidRDefault="005A0BC7" w:rsidP="005A0BC7">
      <w:pPr>
        <w:spacing w:after="4"/>
        <w:ind w:left="1050"/>
      </w:pPr>
      <w:r>
        <w:rPr>
          <w:noProof/>
        </w:rPr>
        <mc:AlternateContent>
          <mc:Choice Requires="wps">
            <w:drawing>
              <wp:anchor distT="0" distB="0" distL="114300" distR="114300" simplePos="0" relativeHeight="251659264" behindDoc="0" locked="0" layoutInCell="1" allowOverlap="1">
                <wp:simplePos x="0" y="0"/>
                <wp:positionH relativeFrom="column">
                  <wp:posOffset>3709670</wp:posOffset>
                </wp:positionH>
                <wp:positionV relativeFrom="paragraph">
                  <wp:posOffset>12700</wp:posOffset>
                </wp:positionV>
                <wp:extent cx="1841500" cy="0"/>
                <wp:effectExtent l="0" t="0" r="0" b="0"/>
                <wp:wrapNone/>
                <wp:docPr id="494392099" name="Straight Connector 7"/>
                <wp:cNvGraphicFramePr/>
                <a:graphic xmlns:a="http://schemas.openxmlformats.org/drawingml/2006/main">
                  <a:graphicData uri="http://schemas.microsoft.com/office/word/2010/wordprocessingShape">
                    <wps:wsp>
                      <wps:cNvCnPr/>
                      <wps:spPr>
                        <a:xfrm>
                          <a:off x="0" y="0"/>
                          <a:ext cx="1841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BE9C7"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1pt,1pt" to="43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" strokecolor="#4472c4 [3204]" strokeweight=".5pt">
                <v:stroke joinstyle="miter"/>
              </v:line>
            </w:pict>
          </mc:Fallback>
        </mc:AlternateContent>
      </w:r>
      <w:r w:rsidR="00000000">
        <w:rPr>
          <w:noProof/>
        </w:rPr>
        <mc:AlternateContent>
          <mc:Choice Requires="wpg">
            <w:drawing>
              <wp:inline distT="0" distB="0" distL="0" distR="0">
                <wp:extent cx="859790" cy="155575"/>
                <wp:effectExtent l="0" t="0" r="0" b="0"/>
                <wp:docPr id="7906" name="Group 7906"/>
                <wp:cNvGraphicFramePr/>
                <a:graphic xmlns:a="http://schemas.openxmlformats.org/drawingml/2006/main">
                  <a:graphicData uri="http://schemas.microsoft.com/office/word/2010/wordprocessingGroup">
                    <wpg:wgp>
                      <wpg:cNvGrpSpPr/>
                      <wpg:grpSpPr>
                        <a:xfrm>
                          <a:off x="0" y="0"/>
                          <a:ext cx="859790" cy="155575"/>
                          <a:chOff x="0" y="0"/>
                          <a:chExt cx="859790" cy="9525"/>
                        </a:xfrm>
                      </wpg:grpSpPr>
                      <wps:wsp>
                        <wps:cNvPr id="197" name="Shape 197"/>
                        <wps:cNvSpPr/>
                        <wps:spPr>
                          <a:xfrm>
                            <a:off x="0" y="0"/>
                            <a:ext cx="859790" cy="0"/>
                          </a:xfrm>
                          <a:custGeom>
                            <a:avLst/>
                            <a:gdLst/>
                            <a:ahLst/>
                            <a:cxnLst/>
                            <a:rect l="0" t="0" r="0" b="0"/>
                            <a:pathLst>
                              <a:path w="859790">
                                <a:moveTo>
                                  <a:pt x="0" y="0"/>
                                </a:moveTo>
                                <a:lnTo>
                                  <a:pt x="85979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437661" id="Group 7906" o:spid="_x0000_s1026" style="width:67.7pt;height:12.25pt;mso-position-horizontal-relative:char;mso-position-vertical-relative:line" coordsize="85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">
                <v:shape id="Shape 197" o:spid="_x0000_s1027" style="position:absolute;width:8597;height:0;visibility:visible;mso-wrap-style:square;v-text-anchor:top" coordsize="859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" path="m,l859790,e" filled="f">
                  <v:path arrowok="t" textboxrect="0,0,859790,0"/>
                </v:shape>
                <w10:anchorlock/>
              </v:group>
            </w:pict>
          </mc:Fallback>
        </mc:AlternateContent>
      </w:r>
      <w:r w:rsidR="00000000">
        <w:rPr>
          <w:rFonts w:ascii="Times New Roman" w:eastAsia="Times New Roman" w:hAnsi="Times New Roman" w:cs="Times New Roman"/>
          <w:sz w:val="26"/>
        </w:rPr>
        <w:t xml:space="preserve"> </w:t>
      </w:r>
      <w:r w:rsidR="00000000">
        <w:rPr>
          <w:rFonts w:ascii="Times New Roman" w:eastAsia="Times New Roman" w:hAnsi="Times New Roman" w:cs="Times New Roman"/>
          <w:sz w:val="26"/>
        </w:rPr>
        <w:tab/>
      </w:r>
      <w:r w:rsidR="00000000">
        <w:rPr>
          <w:rFonts w:ascii="Times New Roman" w:eastAsia="Times New Roman" w:hAnsi="Times New Roman" w:cs="Times New Roman"/>
          <w:sz w:val="28"/>
        </w:rPr>
        <w:t xml:space="preserve"> </w:t>
      </w:r>
      <w:r w:rsidR="00000000">
        <w:rPr>
          <w:rFonts w:ascii="Times New Roman" w:eastAsia="Times New Roman" w:hAnsi="Times New Roman" w:cs="Times New Roman"/>
          <w:sz w:val="28"/>
        </w:rPr>
        <w:tab/>
      </w:r>
    </w:p>
    <w:p w:rsidR="00794076" w:rsidRDefault="00000000" w:rsidP="005A0BC7">
      <w:pPr>
        <w:tabs>
          <w:tab w:val="center" w:pos="1998"/>
          <w:tab w:val="right" w:pos="9617"/>
        </w:tabs>
        <w:spacing w:after="1" w:line="311" w:lineRule="auto"/>
        <w:jc w:val="center"/>
      </w:pPr>
      <w:r>
        <w:rPr>
          <w:rFonts w:ascii="Times New Roman" w:eastAsia="Times New Roman" w:hAnsi="Times New Roman" w:cs="Times New Roman"/>
          <w:sz w:val="26"/>
        </w:rPr>
        <w:t xml:space="preserve">Số: </w:t>
      </w:r>
      <w:r w:rsidR="005A0BC7">
        <w:rPr>
          <w:rFonts w:ascii="Times New Roman" w:eastAsia="Times New Roman" w:hAnsi="Times New Roman" w:cs="Times New Roman"/>
          <w:sz w:val="26"/>
        </w:rPr>
        <w:t xml:space="preserve">     </w:t>
      </w:r>
      <w:r>
        <w:rPr>
          <w:rFonts w:ascii="Times New Roman" w:eastAsia="Times New Roman" w:hAnsi="Times New Roman" w:cs="Times New Roman"/>
          <w:sz w:val="26"/>
        </w:rPr>
        <w:t>/QĐ-TH</w:t>
      </w:r>
      <w:r w:rsidR="005A0BC7">
        <w:rPr>
          <w:rFonts w:ascii="Times New Roman" w:eastAsia="Times New Roman" w:hAnsi="Times New Roman" w:cs="Times New Roman"/>
          <w:sz w:val="26"/>
        </w:rPr>
        <w:t>Đ</w:t>
      </w:r>
      <w:r>
        <w:rPr>
          <w:rFonts w:ascii="Times New Roman" w:eastAsia="Times New Roman" w:hAnsi="Times New Roman" w:cs="Times New Roman"/>
          <w:sz w:val="26"/>
        </w:rPr>
        <w:tab/>
      </w:r>
      <w:r w:rsidR="005A0BC7">
        <w:rPr>
          <w:rFonts w:ascii="Times New Roman" w:eastAsia="Times New Roman" w:hAnsi="Times New Roman" w:cs="Times New Roman"/>
          <w:sz w:val="26"/>
        </w:rPr>
        <w:t xml:space="preserve">                           </w:t>
      </w:r>
      <w:r w:rsidR="005A0BC7">
        <w:rPr>
          <w:rFonts w:ascii="Times New Roman" w:eastAsia="Times New Roman" w:hAnsi="Times New Roman" w:cs="Times New Roman"/>
          <w:i/>
          <w:sz w:val="28"/>
        </w:rPr>
        <w:tab/>
        <w:t>Đức An</w:t>
      </w:r>
      <w:r>
        <w:rPr>
          <w:rFonts w:ascii="Times New Roman" w:eastAsia="Times New Roman" w:hAnsi="Times New Roman" w:cs="Times New Roman"/>
          <w:i/>
          <w:sz w:val="28"/>
        </w:rPr>
        <w:t>, ngày 29 tháng 8 năm 2024</w:t>
      </w:r>
    </w:p>
    <w:p w:rsidR="00794076" w:rsidRDefault="00000000">
      <w:pPr>
        <w:spacing w:after="35"/>
        <w:ind w:left="154"/>
      </w:pPr>
      <w:r>
        <w:rPr>
          <w:rFonts w:ascii="Times New Roman" w:eastAsia="Times New Roman" w:hAnsi="Times New Roman" w:cs="Times New Roman"/>
          <w:sz w:val="28"/>
        </w:rPr>
        <w:t xml:space="preserve"> </w:t>
      </w:r>
    </w:p>
    <w:p w:rsidR="005A0BC7" w:rsidRDefault="00000000">
      <w:pPr>
        <w:pStyle w:val="Heading1"/>
        <w:ind w:left="56" w:right="2" w:hanging="10"/>
        <w:jc w:val="center"/>
        <w:rPr>
          <w:sz w:val="28"/>
        </w:rPr>
      </w:pPr>
      <w:r>
        <w:rPr>
          <w:sz w:val="28"/>
        </w:rPr>
        <w:t>QUYẾT ĐỊNH</w:t>
      </w:r>
    </w:p>
    <w:p w:rsidR="00794076" w:rsidRDefault="00000000">
      <w:pPr>
        <w:pStyle w:val="Heading1"/>
        <w:ind w:left="56" w:right="2" w:hanging="10"/>
        <w:jc w:val="center"/>
      </w:pPr>
      <w:r>
        <w:rPr>
          <w:sz w:val="28"/>
        </w:rPr>
        <w:t xml:space="preserve"> Về việc biên chế các khối lớp năm học 2024-2025 </w:t>
      </w:r>
    </w:p>
    <w:p w:rsidR="00794076" w:rsidRDefault="00000000">
      <w:pPr>
        <w:tabs>
          <w:tab w:val="center" w:pos="5210"/>
        </w:tabs>
        <w:spacing w:after="19"/>
      </w:pPr>
      <w:r>
        <w:rPr>
          <w:rFonts w:ascii="Times New Roman" w:eastAsia="Times New Roman" w:hAnsi="Times New Roman" w:cs="Times New Roman"/>
          <w:sz w:val="28"/>
        </w:rPr>
        <w:t xml:space="preserve"> </w:t>
      </w:r>
      <w:r>
        <w:rPr>
          <w:rFonts w:ascii="Times New Roman" w:eastAsia="Times New Roman" w:hAnsi="Times New Roman" w:cs="Times New Roman"/>
          <w:sz w:val="28"/>
        </w:rPr>
        <w:tab/>
      </w:r>
      <w:r>
        <w:rPr>
          <w:noProof/>
        </w:rPr>
        <mc:AlternateContent>
          <mc:Choice Requires="wpg">
            <w:drawing>
              <wp:inline distT="0" distB="0" distL="0" distR="0">
                <wp:extent cx="1865630" cy="9525"/>
                <wp:effectExtent l="0" t="0" r="0" b="0"/>
                <wp:docPr id="7908" name="Group 7908"/>
                <wp:cNvGraphicFramePr/>
                <a:graphic xmlns:a="http://schemas.openxmlformats.org/drawingml/2006/main">
                  <a:graphicData uri="http://schemas.microsoft.com/office/word/2010/wordprocessingGroup">
                    <wpg:wgp>
                      <wpg:cNvGrpSpPr/>
                      <wpg:grpSpPr>
                        <a:xfrm>
                          <a:off x="0" y="0"/>
                          <a:ext cx="1865630" cy="9525"/>
                          <a:chOff x="0" y="0"/>
                          <a:chExt cx="1865630" cy="9525"/>
                        </a:xfrm>
                      </wpg:grpSpPr>
                      <wps:wsp>
                        <wps:cNvPr id="199" name="Shape 199"/>
                        <wps:cNvSpPr/>
                        <wps:spPr>
                          <a:xfrm>
                            <a:off x="0" y="0"/>
                            <a:ext cx="1865630" cy="0"/>
                          </a:xfrm>
                          <a:custGeom>
                            <a:avLst/>
                            <a:gdLst/>
                            <a:ahLst/>
                            <a:cxnLst/>
                            <a:rect l="0" t="0" r="0" b="0"/>
                            <a:pathLst>
                              <a:path w="1865630">
                                <a:moveTo>
                                  <a:pt x="0" y="0"/>
                                </a:moveTo>
                                <a:lnTo>
                                  <a:pt x="186563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908" style="width:146.9pt;height:0.75pt;mso-position-horizontal-relative:char;mso-position-vertical-relative:line" coordsize="18656,95">
                <v:shape id="Shape 199" style="position:absolute;width:18656;height:0;left:0;top:0;" coordsize="1865630,0" path="m0,0l1865630,0">
                  <v:stroke weight="0.75pt" endcap="flat" joinstyle="round" on="true" color="#000000"/>
                  <v:fill on="false" color="#000000" opacity="0"/>
                </v:shape>
              </v:group>
            </w:pict>
          </mc:Fallback>
        </mc:AlternateContent>
      </w:r>
    </w:p>
    <w:p w:rsidR="00794076" w:rsidRDefault="00000000">
      <w:pPr>
        <w:spacing w:after="0"/>
        <w:ind w:left="40"/>
        <w:jc w:val="center"/>
      </w:pPr>
      <w:r>
        <w:rPr>
          <w:rFonts w:ascii="Times New Roman" w:eastAsia="Times New Roman" w:hAnsi="Times New Roman" w:cs="Times New Roman"/>
          <w:b/>
          <w:sz w:val="26"/>
        </w:rPr>
        <w:t xml:space="preserve">HIỆU TRƯỞNG TRƯỜNG </w:t>
      </w:r>
      <w:r w:rsidR="002B09C3">
        <w:rPr>
          <w:rFonts w:ascii="Times New Roman" w:eastAsia="Times New Roman" w:hAnsi="Times New Roman" w:cs="Times New Roman"/>
          <w:b/>
          <w:sz w:val="26"/>
        </w:rPr>
        <w:t>TIỂU HỌC TRẦN HƯNG ĐẠO</w:t>
      </w:r>
    </w:p>
    <w:p w:rsidR="00794076" w:rsidRDefault="00000000">
      <w:pPr>
        <w:spacing w:after="128"/>
        <w:ind w:left="87"/>
        <w:jc w:val="center"/>
      </w:pPr>
      <w:r>
        <w:rPr>
          <w:rFonts w:ascii="Times New Roman" w:eastAsia="Times New Roman" w:hAnsi="Times New Roman" w:cs="Times New Roman"/>
          <w:sz w:val="16"/>
        </w:rPr>
        <w:t xml:space="preserve"> </w:t>
      </w:r>
    </w:p>
    <w:p w:rsidR="00794076" w:rsidRDefault="00000000">
      <w:pPr>
        <w:spacing w:after="21"/>
        <w:ind w:right="107"/>
        <w:jc w:val="right"/>
      </w:pPr>
      <w:r>
        <w:rPr>
          <w:rFonts w:ascii="Times New Roman" w:eastAsia="Times New Roman" w:hAnsi="Times New Roman" w:cs="Times New Roman"/>
          <w:i/>
          <w:sz w:val="28"/>
        </w:rPr>
        <w:t xml:space="preserve">Căn cứ Thông tư số </w:t>
      </w:r>
      <w:r w:rsidR="00EB1356">
        <w:rPr>
          <w:rFonts w:ascii="Times New Roman" w:eastAsia="Times New Roman" w:hAnsi="Times New Roman" w:cs="Times New Roman"/>
          <w:i/>
          <w:sz w:val="28"/>
        </w:rPr>
        <w:t>28</w:t>
      </w:r>
      <w:r>
        <w:rPr>
          <w:rFonts w:ascii="Times New Roman" w:eastAsia="Times New Roman" w:hAnsi="Times New Roman" w:cs="Times New Roman"/>
          <w:i/>
          <w:sz w:val="28"/>
        </w:rPr>
        <w:t xml:space="preserve">/2020/TT-BGDĐT, ngày </w:t>
      </w:r>
      <w:r w:rsidR="00EB1356">
        <w:rPr>
          <w:rFonts w:ascii="Times New Roman" w:eastAsia="Times New Roman" w:hAnsi="Times New Roman" w:cs="Times New Roman"/>
          <w:i/>
          <w:sz w:val="28"/>
        </w:rPr>
        <w:t>04</w:t>
      </w:r>
      <w:r>
        <w:rPr>
          <w:rFonts w:ascii="Times New Roman" w:eastAsia="Times New Roman" w:hAnsi="Times New Roman" w:cs="Times New Roman"/>
          <w:i/>
          <w:sz w:val="28"/>
        </w:rPr>
        <w:t xml:space="preserve"> tháng 9 năm 2020 của Bộ </w:t>
      </w:r>
    </w:p>
    <w:p w:rsidR="00794076" w:rsidRDefault="00000000">
      <w:pPr>
        <w:spacing w:after="1" w:line="311" w:lineRule="auto"/>
        <w:ind w:left="139"/>
      </w:pPr>
      <w:r>
        <w:rPr>
          <w:rFonts w:ascii="Times New Roman" w:eastAsia="Times New Roman" w:hAnsi="Times New Roman" w:cs="Times New Roman"/>
          <w:i/>
          <w:sz w:val="28"/>
        </w:rPr>
        <w:t xml:space="preserve">Giáo dục và Đào tạo về việc Ban hành Điều lệ trường </w:t>
      </w:r>
      <w:r w:rsidR="00EB1356">
        <w:rPr>
          <w:rFonts w:ascii="Times New Roman" w:eastAsia="Times New Roman" w:hAnsi="Times New Roman" w:cs="Times New Roman"/>
          <w:i/>
          <w:sz w:val="28"/>
        </w:rPr>
        <w:t>Tiểu học</w:t>
      </w:r>
      <w:r>
        <w:rPr>
          <w:rFonts w:ascii="Times New Roman" w:eastAsia="Times New Roman" w:hAnsi="Times New Roman" w:cs="Times New Roman"/>
          <w:i/>
          <w:sz w:val="28"/>
        </w:rPr>
        <w:t xml:space="preserve">; </w:t>
      </w:r>
    </w:p>
    <w:p w:rsidR="00EB1356" w:rsidRPr="00EB1356" w:rsidRDefault="00EB1356" w:rsidP="00EB1356">
      <w:pPr>
        <w:tabs>
          <w:tab w:val="left" w:pos="567"/>
        </w:tabs>
        <w:spacing w:before="120" w:after="120"/>
        <w:jc w:val="both"/>
        <w:textAlignment w:val="baseline"/>
        <w:rPr>
          <w:rFonts w:ascii="Times New Roman" w:hAnsi="Times New Roman" w:cs="Times New Roman"/>
          <w:i/>
          <w:iCs/>
          <w:sz w:val="28"/>
          <w:szCs w:val="28"/>
        </w:rPr>
      </w:pPr>
      <w:r w:rsidRPr="007934FF">
        <w:rPr>
          <w:i/>
          <w:iCs/>
          <w:sz w:val="28"/>
          <w:szCs w:val="28"/>
          <w:bdr w:val="none" w:sz="0" w:space="0" w:color="auto" w:frame="1"/>
          <w:lang w:eastAsia="vi-VN"/>
        </w:rPr>
        <w:tab/>
      </w:r>
      <w:r w:rsidRPr="00EB1356">
        <w:rPr>
          <w:rFonts w:ascii="Times New Roman" w:hAnsi="Times New Roman" w:cs="Times New Roman"/>
          <w:i/>
          <w:iCs/>
          <w:sz w:val="28"/>
          <w:szCs w:val="28"/>
          <w:bdr w:val="none" w:sz="0" w:space="0" w:color="auto" w:frame="1"/>
          <w:lang w:eastAsia="vi-VN"/>
        </w:rPr>
        <w:t xml:space="preserve">Căn cứ Quyết định số 1970/QĐ-UBND ngày 19 tháng 6 năm 2024 của Ủy ban nhân dân huyện Đăk Song </w:t>
      </w:r>
      <w:r w:rsidRPr="00EB1356">
        <w:rPr>
          <w:rFonts w:ascii="Times New Roman" w:hAnsi="Times New Roman" w:cs="Times New Roman"/>
          <w:i/>
          <w:iCs/>
          <w:sz w:val="28"/>
          <w:szCs w:val="28"/>
        </w:rPr>
        <w:t>Phê duyệt Kế hoạch tuyển sinh năm học 2024 -2025 cho các trường mầm non, tiểu học, trung học cơ sở và các cơ sở giáo dục ngoài công lập trên địa bàn huyện Đắk Song</w:t>
      </w:r>
    </w:p>
    <w:p w:rsidR="00794076" w:rsidRDefault="00000000">
      <w:pPr>
        <w:spacing w:after="1" w:line="311" w:lineRule="auto"/>
        <w:ind w:left="139" w:firstLine="710"/>
      </w:pPr>
      <w:r>
        <w:rPr>
          <w:rFonts w:ascii="Times New Roman" w:eastAsia="Times New Roman" w:hAnsi="Times New Roman" w:cs="Times New Roman"/>
          <w:i/>
          <w:sz w:val="28"/>
        </w:rPr>
        <w:t xml:space="preserve">Căn cứ vào đặc điểm và tình hình thực tiển của nhà trường và nội dung Kế hoạch giáo dục của nhà trường; </w:t>
      </w:r>
    </w:p>
    <w:p w:rsidR="00794076" w:rsidRDefault="00000000">
      <w:pPr>
        <w:spacing w:after="1" w:line="311" w:lineRule="auto"/>
        <w:ind w:left="874"/>
      </w:pPr>
      <w:r>
        <w:rPr>
          <w:rFonts w:ascii="Times New Roman" w:eastAsia="Times New Roman" w:hAnsi="Times New Roman" w:cs="Times New Roman"/>
          <w:i/>
          <w:sz w:val="28"/>
        </w:rPr>
        <w:t xml:space="preserve">Theo đề nghị của chuyên môn trường </w:t>
      </w:r>
      <w:r w:rsidR="00EB1356">
        <w:rPr>
          <w:rFonts w:ascii="Times New Roman" w:eastAsia="Times New Roman" w:hAnsi="Times New Roman" w:cs="Times New Roman"/>
          <w:i/>
          <w:sz w:val="28"/>
        </w:rPr>
        <w:t>Tiểu học Trần Hưng Đạo.</w:t>
      </w:r>
    </w:p>
    <w:p w:rsidR="00794076" w:rsidRDefault="00000000">
      <w:pPr>
        <w:spacing w:after="237"/>
        <w:ind w:left="874"/>
      </w:pPr>
      <w:r>
        <w:rPr>
          <w:rFonts w:ascii="Times New Roman" w:eastAsia="Times New Roman" w:hAnsi="Times New Roman" w:cs="Times New Roman"/>
          <w:i/>
          <w:sz w:val="10"/>
        </w:rPr>
        <w:t xml:space="preserve"> </w:t>
      </w:r>
    </w:p>
    <w:p w:rsidR="00794076" w:rsidRDefault="00000000" w:rsidP="00EB1356">
      <w:pPr>
        <w:spacing w:after="0"/>
        <w:ind w:left="56" w:hanging="10"/>
        <w:jc w:val="center"/>
      </w:pPr>
      <w:r>
        <w:rPr>
          <w:rFonts w:ascii="Times New Roman" w:eastAsia="Times New Roman" w:hAnsi="Times New Roman" w:cs="Times New Roman"/>
          <w:b/>
          <w:sz w:val="28"/>
        </w:rPr>
        <w:t xml:space="preserve">QUYẾT ĐỊNH: </w:t>
      </w:r>
    </w:p>
    <w:p w:rsidR="00794076" w:rsidRDefault="00000000">
      <w:pPr>
        <w:spacing w:after="0" w:line="298" w:lineRule="auto"/>
        <w:ind w:left="139" w:right="103" w:firstLine="710"/>
        <w:jc w:val="both"/>
      </w:pPr>
      <w:r>
        <w:rPr>
          <w:rFonts w:ascii="Times New Roman" w:eastAsia="Times New Roman" w:hAnsi="Times New Roman" w:cs="Times New Roman"/>
          <w:b/>
          <w:sz w:val="28"/>
        </w:rPr>
        <w:t>Điều 1</w:t>
      </w:r>
      <w:r>
        <w:rPr>
          <w:rFonts w:ascii="Times New Roman" w:eastAsia="Times New Roman" w:hAnsi="Times New Roman" w:cs="Times New Roman"/>
          <w:sz w:val="28"/>
        </w:rPr>
        <w:t xml:space="preserve">. Biên chế học sinh các khối lớp năm học 2024-2025, toàn trường được biên chế thành </w:t>
      </w:r>
      <w:r w:rsidR="00EB1356">
        <w:rPr>
          <w:rFonts w:ascii="Times New Roman" w:eastAsia="Times New Roman" w:hAnsi="Times New Roman" w:cs="Times New Roman"/>
          <w:sz w:val="28"/>
        </w:rPr>
        <w:t>13</w:t>
      </w:r>
      <w:r>
        <w:rPr>
          <w:rFonts w:ascii="Times New Roman" w:eastAsia="Times New Roman" w:hAnsi="Times New Roman" w:cs="Times New Roman"/>
          <w:sz w:val="28"/>
        </w:rPr>
        <w:t xml:space="preserve"> lớp, gồm có: Khối </w:t>
      </w:r>
      <w:r w:rsidR="00EB1356">
        <w:rPr>
          <w:rFonts w:ascii="Times New Roman" w:eastAsia="Times New Roman" w:hAnsi="Times New Roman" w:cs="Times New Roman"/>
          <w:sz w:val="28"/>
        </w:rPr>
        <w:t>I</w:t>
      </w:r>
      <w:r>
        <w:rPr>
          <w:rFonts w:ascii="Times New Roman" w:eastAsia="Times New Roman" w:hAnsi="Times New Roman" w:cs="Times New Roman"/>
          <w:sz w:val="28"/>
        </w:rPr>
        <w:t xml:space="preserve"> chia thành </w:t>
      </w:r>
      <w:r w:rsidR="00EB1356">
        <w:rPr>
          <w:rFonts w:ascii="Times New Roman" w:eastAsia="Times New Roman" w:hAnsi="Times New Roman" w:cs="Times New Roman"/>
          <w:sz w:val="28"/>
        </w:rPr>
        <w:t>03</w:t>
      </w:r>
      <w:r>
        <w:rPr>
          <w:rFonts w:ascii="Times New Roman" w:eastAsia="Times New Roman" w:hAnsi="Times New Roman" w:cs="Times New Roman"/>
          <w:sz w:val="28"/>
        </w:rPr>
        <w:t xml:space="preserve"> lớp; Khối </w:t>
      </w:r>
      <w:r w:rsidR="00EB1356">
        <w:rPr>
          <w:rFonts w:ascii="Times New Roman" w:eastAsia="Times New Roman" w:hAnsi="Times New Roman" w:cs="Times New Roman"/>
          <w:sz w:val="28"/>
        </w:rPr>
        <w:t>II</w:t>
      </w:r>
      <w:r>
        <w:rPr>
          <w:rFonts w:ascii="Times New Roman" w:eastAsia="Times New Roman" w:hAnsi="Times New Roman" w:cs="Times New Roman"/>
          <w:sz w:val="28"/>
        </w:rPr>
        <w:t xml:space="preserve"> chia thành </w:t>
      </w:r>
      <w:r w:rsidR="00EB1356">
        <w:rPr>
          <w:rFonts w:ascii="Times New Roman" w:eastAsia="Times New Roman" w:hAnsi="Times New Roman" w:cs="Times New Roman"/>
          <w:sz w:val="28"/>
        </w:rPr>
        <w:t xml:space="preserve">03 </w:t>
      </w:r>
      <w:r>
        <w:rPr>
          <w:rFonts w:ascii="Times New Roman" w:eastAsia="Times New Roman" w:hAnsi="Times New Roman" w:cs="Times New Roman"/>
          <w:sz w:val="28"/>
        </w:rPr>
        <w:t xml:space="preserve">lớp; Khối </w:t>
      </w:r>
      <w:r w:rsidR="00EB1356">
        <w:rPr>
          <w:rFonts w:ascii="Times New Roman" w:eastAsia="Times New Roman" w:hAnsi="Times New Roman" w:cs="Times New Roman"/>
          <w:sz w:val="28"/>
        </w:rPr>
        <w:t>III</w:t>
      </w:r>
      <w:r>
        <w:rPr>
          <w:rFonts w:ascii="Times New Roman" w:eastAsia="Times New Roman" w:hAnsi="Times New Roman" w:cs="Times New Roman"/>
          <w:sz w:val="28"/>
        </w:rPr>
        <w:t xml:space="preserve"> chia thành </w:t>
      </w:r>
      <w:r w:rsidR="00EB1356">
        <w:rPr>
          <w:rFonts w:ascii="Times New Roman" w:eastAsia="Times New Roman" w:hAnsi="Times New Roman" w:cs="Times New Roman"/>
          <w:sz w:val="28"/>
        </w:rPr>
        <w:t>02</w:t>
      </w:r>
      <w:r>
        <w:rPr>
          <w:rFonts w:ascii="Times New Roman" w:eastAsia="Times New Roman" w:hAnsi="Times New Roman" w:cs="Times New Roman"/>
          <w:sz w:val="28"/>
        </w:rPr>
        <w:t xml:space="preserve"> lớp</w:t>
      </w:r>
      <w:r w:rsidR="00EB1356" w:rsidRPr="00EB1356">
        <w:rPr>
          <w:rFonts w:ascii="Times New Roman" w:eastAsia="Times New Roman" w:hAnsi="Times New Roman" w:cs="Times New Roman"/>
          <w:sz w:val="28"/>
        </w:rPr>
        <w:t xml:space="preserve"> </w:t>
      </w:r>
      <w:r w:rsidR="00EB1356">
        <w:rPr>
          <w:rFonts w:ascii="Times New Roman" w:eastAsia="Times New Roman" w:hAnsi="Times New Roman" w:cs="Times New Roman"/>
          <w:sz w:val="28"/>
        </w:rPr>
        <w:t>Khối I</w:t>
      </w:r>
      <w:r w:rsidR="00EB1356">
        <w:rPr>
          <w:rFonts w:ascii="Times New Roman" w:eastAsia="Times New Roman" w:hAnsi="Times New Roman" w:cs="Times New Roman"/>
          <w:sz w:val="28"/>
        </w:rPr>
        <w:t>V</w:t>
      </w:r>
      <w:r w:rsidR="00EB1356">
        <w:rPr>
          <w:rFonts w:ascii="Times New Roman" w:eastAsia="Times New Roman" w:hAnsi="Times New Roman" w:cs="Times New Roman"/>
          <w:sz w:val="28"/>
        </w:rPr>
        <w:t xml:space="preserve"> chia thành 03 lớp; Khối I</w:t>
      </w:r>
      <w:r w:rsidR="00EB1356">
        <w:rPr>
          <w:rFonts w:ascii="Times New Roman" w:eastAsia="Times New Roman" w:hAnsi="Times New Roman" w:cs="Times New Roman"/>
          <w:sz w:val="28"/>
        </w:rPr>
        <w:t>V</w:t>
      </w:r>
      <w:r w:rsidR="00EB1356">
        <w:rPr>
          <w:rFonts w:ascii="Times New Roman" w:eastAsia="Times New Roman" w:hAnsi="Times New Roman" w:cs="Times New Roman"/>
          <w:sz w:val="28"/>
        </w:rPr>
        <w:t xml:space="preserve"> chia thành 0</w:t>
      </w:r>
      <w:r w:rsidR="00EB1356">
        <w:rPr>
          <w:rFonts w:ascii="Times New Roman" w:eastAsia="Times New Roman" w:hAnsi="Times New Roman" w:cs="Times New Roman"/>
          <w:sz w:val="28"/>
        </w:rPr>
        <w:t>2</w:t>
      </w:r>
      <w:r w:rsidR="00EB1356">
        <w:rPr>
          <w:rFonts w:ascii="Times New Roman" w:eastAsia="Times New Roman" w:hAnsi="Times New Roman" w:cs="Times New Roman"/>
          <w:sz w:val="28"/>
        </w:rPr>
        <w:t xml:space="preserve"> lớp; </w:t>
      </w:r>
      <w:r>
        <w:rPr>
          <w:rFonts w:ascii="Times New Roman" w:eastAsia="Times New Roman" w:hAnsi="Times New Roman" w:cs="Times New Roman"/>
          <w:sz w:val="28"/>
        </w:rPr>
        <w:t xml:space="preserve"> (</w:t>
      </w:r>
      <w:r>
        <w:rPr>
          <w:rFonts w:ascii="Times New Roman" w:eastAsia="Times New Roman" w:hAnsi="Times New Roman" w:cs="Times New Roman"/>
          <w:i/>
          <w:sz w:val="26"/>
        </w:rPr>
        <w:t>Có danh sách số lượng học sinh kèm theo</w:t>
      </w:r>
      <w:r>
        <w:rPr>
          <w:rFonts w:ascii="Times New Roman" w:eastAsia="Times New Roman" w:hAnsi="Times New Roman" w:cs="Times New Roman"/>
          <w:sz w:val="26"/>
        </w:rPr>
        <w:t xml:space="preserve">); </w:t>
      </w:r>
    </w:p>
    <w:p w:rsidR="00794076" w:rsidRDefault="00000000">
      <w:pPr>
        <w:spacing w:after="0" w:line="298" w:lineRule="auto"/>
        <w:ind w:left="139" w:right="103" w:firstLine="710"/>
        <w:jc w:val="both"/>
      </w:pPr>
      <w:r>
        <w:rPr>
          <w:rFonts w:ascii="Times New Roman" w:eastAsia="Times New Roman" w:hAnsi="Times New Roman" w:cs="Times New Roman"/>
          <w:b/>
          <w:sz w:val="28"/>
        </w:rPr>
        <w:t>Điều 2</w:t>
      </w:r>
      <w:r>
        <w:rPr>
          <w:rFonts w:ascii="Times New Roman" w:eastAsia="Times New Roman" w:hAnsi="Times New Roman" w:cs="Times New Roman"/>
          <w:sz w:val="28"/>
        </w:rPr>
        <w:t xml:space="preserve">. Các khối lớp được biên chế đảm bảo sĩ số cân đối, hợp lý và đáp ứng được mặt bằng chung về năng lực, nguyện vọng và mục tiêu giảng dạy cho từng đối tượng học sinh; </w:t>
      </w:r>
    </w:p>
    <w:p w:rsidR="00794076" w:rsidRDefault="00000000">
      <w:pPr>
        <w:spacing w:after="0" w:line="298" w:lineRule="auto"/>
        <w:ind w:left="139" w:right="103" w:firstLine="710"/>
        <w:jc w:val="both"/>
      </w:pPr>
      <w:r>
        <w:rPr>
          <w:rFonts w:ascii="Times New Roman" w:eastAsia="Times New Roman" w:hAnsi="Times New Roman" w:cs="Times New Roman"/>
          <w:b/>
          <w:sz w:val="28"/>
        </w:rPr>
        <w:t>Điều 3</w:t>
      </w:r>
      <w:r>
        <w:rPr>
          <w:rFonts w:ascii="Times New Roman" w:eastAsia="Times New Roman" w:hAnsi="Times New Roman" w:cs="Times New Roman"/>
          <w:sz w:val="28"/>
        </w:rPr>
        <w:t xml:space="preserve">. Giao cho giáo viên chủ nhiệm các lớp ổn định công tác tổ chức và quản lý lớp theo đúng chức năng nhiệm vụ được quy định trong điều lệ và Kế hoạch giáo dục của nhà trường; </w:t>
      </w:r>
    </w:p>
    <w:p w:rsidR="00EB1356" w:rsidRPr="002A7C86" w:rsidRDefault="00000000" w:rsidP="002A7C86">
      <w:pPr>
        <w:spacing w:after="0" w:line="298" w:lineRule="auto"/>
        <w:ind w:left="139" w:right="103" w:firstLine="710"/>
        <w:jc w:val="both"/>
        <w:rPr>
          <w:rFonts w:ascii="Times New Roman" w:eastAsia="Times New Roman" w:hAnsi="Times New Roman" w:cs="Times New Roman"/>
          <w:sz w:val="28"/>
        </w:rPr>
      </w:pPr>
      <w:r>
        <w:rPr>
          <w:rFonts w:ascii="Times New Roman" w:eastAsia="Times New Roman" w:hAnsi="Times New Roman" w:cs="Times New Roman"/>
          <w:b/>
          <w:sz w:val="28"/>
        </w:rPr>
        <w:t>Điều 4</w:t>
      </w:r>
      <w:r>
        <w:rPr>
          <w:rFonts w:ascii="Times New Roman" w:eastAsia="Times New Roman" w:hAnsi="Times New Roman" w:cs="Times New Roman"/>
          <w:sz w:val="28"/>
        </w:rPr>
        <w:t xml:space="preserve">. Các bộ phận có liên quan, các ông (bà) giáo viên chủ nhiệm và học sinh có tên tại điều 1 chịu trách nhiệm thi hành quyết định này./. </w:t>
      </w:r>
    </w:p>
    <w:p w:rsidR="00EB1356" w:rsidRDefault="00EB1356" w:rsidP="00EB1356">
      <w:pPr>
        <w:spacing w:after="0" w:line="298" w:lineRule="auto"/>
        <w:ind w:right="103"/>
        <w:jc w:val="both"/>
        <w:rPr>
          <w:rFonts w:ascii="Times New Roman" w:eastAsia="Times New Roman" w:hAnsi="Times New Roman" w:cs="Times New Roman"/>
          <w:b/>
          <w:sz w:val="26"/>
          <w:szCs w:val="26"/>
        </w:rPr>
      </w:pPr>
      <w:r w:rsidRPr="00EB1356">
        <w:rPr>
          <w:rFonts w:ascii="Times New Roman" w:eastAsia="Times New Roman" w:hAnsi="Times New Roman" w:cs="Times New Roman"/>
          <w:b/>
          <w:i/>
          <w:iCs/>
          <w:sz w:val="24"/>
          <w:szCs w:val="24"/>
        </w:rPr>
        <w:t>Nơi nhận:</w:t>
      </w:r>
      <w:r>
        <w:rPr>
          <w:rFonts w:ascii="Times New Roman" w:eastAsia="Times New Roman" w:hAnsi="Times New Roman" w:cs="Times New Roman"/>
          <w:b/>
          <w:i/>
          <w:iCs/>
          <w:sz w:val="24"/>
          <w:szCs w:val="24"/>
        </w:rPr>
        <w:t xml:space="preserve">                                                                                                 </w:t>
      </w:r>
      <w:r w:rsidRPr="00EB1356">
        <w:rPr>
          <w:rFonts w:ascii="Times New Roman" w:eastAsia="Times New Roman" w:hAnsi="Times New Roman" w:cs="Times New Roman"/>
          <w:b/>
          <w:sz w:val="26"/>
          <w:szCs w:val="26"/>
        </w:rPr>
        <w:t>HIỆU TRƯỞNG</w:t>
      </w:r>
    </w:p>
    <w:p w:rsidR="00EB1356" w:rsidRDefault="00EB1356" w:rsidP="00EB1356">
      <w:pPr>
        <w:spacing w:after="0" w:line="298" w:lineRule="auto"/>
        <w:ind w:right="103"/>
        <w:jc w:val="both"/>
        <w:rPr>
          <w:rFonts w:ascii="Times New Roman" w:eastAsia="Times New Roman" w:hAnsi="Times New Roman" w:cs="Times New Roman"/>
          <w:bCs/>
        </w:rPr>
      </w:pPr>
      <w:r w:rsidRPr="00EB1356">
        <w:rPr>
          <w:rFonts w:ascii="Times New Roman" w:eastAsia="Times New Roman" w:hAnsi="Times New Roman" w:cs="Times New Roman"/>
          <w:bCs/>
        </w:rPr>
        <w:t>- PGD&amp;ĐT ( để b/c)</w:t>
      </w:r>
      <w:r>
        <w:rPr>
          <w:rFonts w:ascii="Times New Roman" w:eastAsia="Times New Roman" w:hAnsi="Times New Roman" w:cs="Times New Roman"/>
          <w:bCs/>
        </w:rPr>
        <w:t xml:space="preserve">; </w:t>
      </w:r>
    </w:p>
    <w:p w:rsidR="00EB1356" w:rsidRDefault="00EB1356" w:rsidP="00EB1356">
      <w:pPr>
        <w:spacing w:after="0" w:line="298" w:lineRule="auto"/>
        <w:ind w:right="103"/>
        <w:jc w:val="both"/>
        <w:rPr>
          <w:rFonts w:ascii="Times New Roman" w:eastAsia="Times New Roman" w:hAnsi="Times New Roman" w:cs="Times New Roman"/>
          <w:bCs/>
        </w:rPr>
      </w:pPr>
      <w:r>
        <w:rPr>
          <w:rFonts w:ascii="Times New Roman" w:eastAsia="Times New Roman" w:hAnsi="Times New Roman" w:cs="Times New Roman"/>
          <w:bCs/>
        </w:rPr>
        <w:t xml:space="preserve">- Giáo viên( để t/h); </w:t>
      </w:r>
    </w:p>
    <w:p w:rsidR="002A7C86" w:rsidRDefault="002A7C86" w:rsidP="002A7C86">
      <w:pPr>
        <w:spacing w:after="0" w:line="298" w:lineRule="auto"/>
        <w:ind w:right="103"/>
        <w:jc w:val="both"/>
        <w:rPr>
          <w:rFonts w:ascii="Times New Roman" w:eastAsia="Times New Roman" w:hAnsi="Times New Roman" w:cs="Times New Roman"/>
          <w:bCs/>
        </w:rPr>
      </w:pPr>
      <w:r>
        <w:rPr>
          <w:rFonts w:ascii="Times New Roman" w:eastAsia="Times New Roman" w:hAnsi="Times New Roman" w:cs="Times New Roman"/>
          <w:bCs/>
        </w:rPr>
        <w:t>- Lưu VT; HSCM./.</w:t>
      </w:r>
    </w:p>
    <w:p w:rsidR="00794076" w:rsidRPr="002A7C86" w:rsidRDefault="00000000" w:rsidP="002A7C86">
      <w:pPr>
        <w:spacing w:after="0" w:line="298" w:lineRule="auto"/>
        <w:ind w:right="103"/>
        <w:jc w:val="center"/>
        <w:rPr>
          <w:rFonts w:ascii="Times New Roman" w:eastAsia="Times New Roman" w:hAnsi="Times New Roman" w:cs="Times New Roman"/>
          <w:bCs/>
        </w:rPr>
      </w:pPr>
      <w:r>
        <w:rPr>
          <w:rFonts w:ascii="Times New Roman" w:eastAsia="Times New Roman" w:hAnsi="Times New Roman" w:cs="Times New Roman"/>
          <w:b/>
          <w:sz w:val="28"/>
        </w:rPr>
        <w:lastRenderedPageBreak/>
        <w:t>DANH SÁCH</w:t>
      </w:r>
    </w:p>
    <w:p w:rsidR="00794076" w:rsidRDefault="00000000">
      <w:pPr>
        <w:spacing w:after="21"/>
        <w:ind w:left="58" w:hanging="10"/>
        <w:jc w:val="center"/>
      </w:pPr>
      <w:r>
        <w:rPr>
          <w:rFonts w:ascii="Times New Roman" w:eastAsia="Times New Roman" w:hAnsi="Times New Roman" w:cs="Times New Roman"/>
          <w:b/>
          <w:sz w:val="28"/>
        </w:rPr>
        <w:t xml:space="preserve">BIÊN CHẾ HỌC SINH CÁC KHỐI LỚP NĂM HỌC 2024-2025 </w:t>
      </w:r>
    </w:p>
    <w:p w:rsidR="00794076" w:rsidRDefault="00000000">
      <w:pPr>
        <w:spacing w:after="0" w:line="277" w:lineRule="auto"/>
        <w:ind w:left="649" w:right="532"/>
        <w:jc w:val="center"/>
      </w:pPr>
      <w:r>
        <w:rPr>
          <w:rFonts w:ascii="Times New Roman" w:eastAsia="Times New Roman" w:hAnsi="Times New Roman" w:cs="Times New Roman"/>
          <w:i/>
          <w:sz w:val="28"/>
        </w:rPr>
        <w:t xml:space="preserve">(Kèm theo Quyết định số </w:t>
      </w:r>
      <w:r w:rsidR="002A7C86">
        <w:rPr>
          <w:rFonts w:ascii="Times New Roman" w:eastAsia="Times New Roman" w:hAnsi="Times New Roman" w:cs="Times New Roman"/>
          <w:i/>
          <w:sz w:val="28"/>
        </w:rPr>
        <w:t xml:space="preserve">      </w:t>
      </w:r>
      <w:r>
        <w:rPr>
          <w:rFonts w:ascii="Times New Roman" w:eastAsia="Times New Roman" w:hAnsi="Times New Roman" w:cs="Times New Roman"/>
          <w:i/>
          <w:sz w:val="28"/>
        </w:rPr>
        <w:t>/QĐ/TH</w:t>
      </w:r>
      <w:r w:rsidR="002A7C86">
        <w:rPr>
          <w:rFonts w:ascii="Times New Roman" w:eastAsia="Times New Roman" w:hAnsi="Times New Roman" w:cs="Times New Roman"/>
          <w:i/>
          <w:sz w:val="28"/>
        </w:rPr>
        <w:t>Đ</w:t>
      </w:r>
      <w:r>
        <w:rPr>
          <w:rFonts w:ascii="Times New Roman" w:eastAsia="Times New Roman" w:hAnsi="Times New Roman" w:cs="Times New Roman"/>
          <w:i/>
          <w:sz w:val="28"/>
        </w:rPr>
        <w:t xml:space="preserve"> ngày 29 tháng 8 năm 2024  của Hiệu trưởng trường </w:t>
      </w:r>
      <w:r w:rsidR="002A7C86">
        <w:rPr>
          <w:rFonts w:ascii="Times New Roman" w:eastAsia="Times New Roman" w:hAnsi="Times New Roman" w:cs="Times New Roman"/>
          <w:i/>
          <w:sz w:val="28"/>
        </w:rPr>
        <w:t>TH Trần Hưng Đạo</w:t>
      </w:r>
      <w:r>
        <w:rPr>
          <w:rFonts w:ascii="Times New Roman" w:eastAsia="Times New Roman" w:hAnsi="Times New Roman" w:cs="Times New Roman"/>
          <w:i/>
          <w:sz w:val="28"/>
        </w:rPr>
        <w:t xml:space="preserve">) </w:t>
      </w:r>
    </w:p>
    <w:p w:rsidR="00794076" w:rsidRDefault="00000000">
      <w:pPr>
        <w:spacing w:after="0"/>
        <w:ind w:right="41"/>
        <w:jc w:val="center"/>
      </w:pPr>
      <w:r>
        <w:rPr>
          <w:noProof/>
        </w:rPr>
        <mc:AlternateContent>
          <mc:Choice Requires="wpg">
            <w:drawing>
              <wp:inline distT="0" distB="0" distL="0" distR="0">
                <wp:extent cx="1273175" cy="130175"/>
                <wp:effectExtent l="0" t="0" r="0" b="0"/>
                <wp:docPr id="10765" name="Group 10765"/>
                <wp:cNvGraphicFramePr/>
                <a:graphic xmlns:a="http://schemas.openxmlformats.org/drawingml/2006/main">
                  <a:graphicData uri="http://schemas.microsoft.com/office/word/2010/wordprocessingGroup">
                    <wpg:wgp>
                      <wpg:cNvGrpSpPr/>
                      <wpg:grpSpPr>
                        <a:xfrm>
                          <a:off x="0" y="0"/>
                          <a:ext cx="1273175" cy="130175"/>
                          <a:chOff x="0" y="0"/>
                          <a:chExt cx="1273175" cy="9525"/>
                        </a:xfrm>
                      </wpg:grpSpPr>
                      <wps:wsp>
                        <wps:cNvPr id="1136" name="Shape 1136"/>
                        <wps:cNvSpPr/>
                        <wps:spPr>
                          <a:xfrm>
                            <a:off x="0" y="0"/>
                            <a:ext cx="1273175" cy="0"/>
                          </a:xfrm>
                          <a:custGeom>
                            <a:avLst/>
                            <a:gdLst/>
                            <a:ahLst/>
                            <a:cxnLst/>
                            <a:rect l="0" t="0" r="0" b="0"/>
                            <a:pathLst>
                              <a:path w="1273175">
                                <a:moveTo>
                                  <a:pt x="0" y="0"/>
                                </a:moveTo>
                                <a:lnTo>
                                  <a:pt x="12731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11DC4C9" id="Group 10765" o:spid="_x0000_s1026" style="width:100.25pt;height:10.25pt;mso-position-horizontal-relative:char;mso-position-vertical-relative:line" coordsize="127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">
                <v:shape id="Shape 1136" o:spid="_x0000_s1027" style="position:absolute;width:12731;height:0;visibility:visible;mso-wrap-style:square;v-text-anchor:top" coordsize="127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" path="m,l1273175,e" filled="f">
                  <v:path arrowok="t" textboxrect="0,0,1273175,0"/>
                </v:shape>
                <w10:anchorlock/>
              </v:group>
            </w:pict>
          </mc:Fallback>
        </mc:AlternateContent>
      </w:r>
      <w:r>
        <w:rPr>
          <w:rFonts w:ascii="Times New Roman" w:eastAsia="Times New Roman" w:hAnsi="Times New Roman" w:cs="Times New Roman"/>
          <w:sz w:val="30"/>
        </w:rPr>
        <w:t xml:space="preserve"> </w:t>
      </w:r>
    </w:p>
    <w:tbl>
      <w:tblPr>
        <w:tblStyle w:val="TableGrid"/>
        <w:tblW w:w="9579" w:type="dxa"/>
        <w:tblInd w:w="46" w:type="dxa"/>
        <w:tblCellMar>
          <w:top w:w="37" w:type="dxa"/>
          <w:left w:w="108" w:type="dxa"/>
          <w:bottom w:w="0" w:type="dxa"/>
          <w:right w:w="40" w:type="dxa"/>
        </w:tblCellMar>
        <w:tblLook w:val="04A0" w:firstRow="1" w:lastRow="0" w:firstColumn="1" w:lastColumn="0" w:noHBand="0" w:noVBand="1"/>
      </w:tblPr>
      <w:tblGrid>
        <w:gridCol w:w="769"/>
        <w:gridCol w:w="980"/>
        <w:gridCol w:w="1629"/>
        <w:gridCol w:w="3055"/>
        <w:gridCol w:w="3146"/>
      </w:tblGrid>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spacing w:after="0"/>
              <w:ind w:left="96"/>
            </w:pPr>
            <w:r>
              <w:rPr>
                <w:rFonts w:ascii="Times New Roman" w:eastAsia="Times New Roman" w:hAnsi="Times New Roman" w:cs="Times New Roman"/>
                <w:b/>
                <w:sz w:val="28"/>
              </w:rPr>
              <w:t xml:space="preserve">STT </w:t>
            </w:r>
          </w:p>
        </w:tc>
        <w:tc>
          <w:tcPr>
            <w:tcW w:w="980" w:type="dxa"/>
            <w:tcBorders>
              <w:top w:val="single" w:sz="4" w:space="0" w:color="000000"/>
              <w:left w:val="single" w:sz="4" w:space="0" w:color="000000"/>
              <w:bottom w:val="single" w:sz="4" w:space="0" w:color="000000"/>
              <w:right w:val="single" w:sz="4" w:space="0" w:color="000000"/>
            </w:tcBorders>
          </w:tcPr>
          <w:p w:rsidR="00794076" w:rsidRDefault="00000000">
            <w:pPr>
              <w:spacing w:after="0"/>
              <w:ind w:right="71"/>
              <w:jc w:val="center"/>
            </w:pPr>
            <w:r>
              <w:rPr>
                <w:rFonts w:ascii="Times New Roman" w:eastAsia="Times New Roman" w:hAnsi="Times New Roman" w:cs="Times New Roman"/>
                <w:b/>
                <w:sz w:val="28"/>
              </w:rPr>
              <w:t xml:space="preserve">Lớp </w:t>
            </w:r>
          </w:p>
        </w:tc>
        <w:tc>
          <w:tcPr>
            <w:tcW w:w="1629" w:type="dxa"/>
            <w:tcBorders>
              <w:top w:val="single" w:sz="4" w:space="0" w:color="000000"/>
              <w:left w:val="single" w:sz="4" w:space="0" w:color="000000"/>
              <w:bottom w:val="single" w:sz="4" w:space="0" w:color="000000"/>
              <w:right w:val="single" w:sz="4" w:space="0" w:color="000000"/>
            </w:tcBorders>
          </w:tcPr>
          <w:p w:rsidR="00794076" w:rsidRDefault="00000000">
            <w:pPr>
              <w:spacing w:after="0"/>
              <w:ind w:right="69"/>
              <w:jc w:val="center"/>
            </w:pPr>
            <w:r>
              <w:rPr>
                <w:rFonts w:ascii="Times New Roman" w:eastAsia="Times New Roman" w:hAnsi="Times New Roman" w:cs="Times New Roman"/>
                <w:b/>
                <w:sz w:val="28"/>
              </w:rPr>
              <w:t xml:space="preserve">Sĩ số </w:t>
            </w:r>
          </w:p>
        </w:tc>
        <w:tc>
          <w:tcPr>
            <w:tcW w:w="3055" w:type="dxa"/>
            <w:tcBorders>
              <w:top w:val="single" w:sz="4" w:space="0" w:color="000000"/>
              <w:left w:val="single" w:sz="4" w:space="0" w:color="000000"/>
              <w:bottom w:val="single" w:sz="4" w:space="0" w:color="000000"/>
              <w:right w:val="single" w:sz="4" w:space="0" w:color="000000"/>
            </w:tcBorders>
          </w:tcPr>
          <w:p w:rsidR="00794076" w:rsidRDefault="00000000">
            <w:pPr>
              <w:spacing w:after="0"/>
              <w:ind w:right="68"/>
              <w:jc w:val="center"/>
            </w:pPr>
            <w:r>
              <w:rPr>
                <w:rFonts w:ascii="Times New Roman" w:eastAsia="Times New Roman" w:hAnsi="Times New Roman" w:cs="Times New Roman"/>
                <w:b/>
                <w:sz w:val="28"/>
              </w:rPr>
              <w:t xml:space="preserve">Giáo viên chủ nhiệm </w:t>
            </w:r>
          </w:p>
        </w:tc>
        <w:tc>
          <w:tcPr>
            <w:tcW w:w="3146" w:type="dxa"/>
            <w:tcBorders>
              <w:top w:val="single" w:sz="4" w:space="0" w:color="000000"/>
              <w:left w:val="single" w:sz="4" w:space="0" w:color="000000"/>
              <w:bottom w:val="single" w:sz="4" w:space="0" w:color="000000"/>
              <w:right w:val="single" w:sz="4" w:space="0" w:color="000000"/>
            </w:tcBorders>
          </w:tcPr>
          <w:p w:rsidR="00794076" w:rsidRDefault="00000000">
            <w:pPr>
              <w:spacing w:after="0"/>
              <w:ind w:right="65"/>
              <w:jc w:val="center"/>
            </w:pPr>
            <w:r>
              <w:rPr>
                <w:rFonts w:ascii="Times New Roman" w:eastAsia="Times New Roman" w:hAnsi="Times New Roman" w:cs="Times New Roman"/>
                <w:b/>
                <w:sz w:val="28"/>
              </w:rPr>
              <w:t xml:space="preserve">Ghi chú </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1</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sidRPr="002A7C86">
              <w:rPr>
                <w:rFonts w:ascii="Times New Roman" w:hAnsi="Times New Roman" w:cs="Times New Roman"/>
                <w:sz w:val="26"/>
                <w:szCs w:val="26"/>
              </w:rPr>
              <w:t>1A</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2A7C86">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34</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Nguyễn Thị Bích</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r w:rsidR="002A7C86" w:rsidRPr="002A7C86">
              <w:rPr>
                <w:rFonts w:ascii="Times New Roman" w:eastAsia="Times New Roman" w:hAnsi="Times New Roman" w:cs="Times New Roman"/>
                <w:bCs/>
                <w:sz w:val="28"/>
              </w:rPr>
              <w:t>TKT khối 1</w:t>
            </w:r>
          </w:p>
        </w:tc>
      </w:tr>
      <w:tr w:rsidR="00794076" w:rsidTr="002A7C86">
        <w:trPr>
          <w:trHeight w:val="373"/>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2</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Pr>
                <w:rFonts w:ascii="Times New Roman" w:hAnsi="Times New Roman" w:cs="Times New Roman"/>
                <w:sz w:val="26"/>
                <w:szCs w:val="26"/>
              </w:rPr>
              <w:t>1B</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2A7C86">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32</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Vũ Thị Bình</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3</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Pr>
                <w:rFonts w:ascii="Times New Roman" w:hAnsi="Times New Roman" w:cs="Times New Roman"/>
                <w:sz w:val="26"/>
                <w:szCs w:val="26"/>
              </w:rPr>
              <w:t>1C</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2A7C86">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33</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Nguyễn Thị Lan</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4</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Pr>
                <w:rFonts w:ascii="Times New Roman" w:hAnsi="Times New Roman" w:cs="Times New Roman"/>
                <w:sz w:val="26"/>
                <w:szCs w:val="26"/>
              </w:rPr>
              <w:t>2A</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2A7C86">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37</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Hà Thị Hòa</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r w:rsidR="002A7C86" w:rsidRPr="002A7C86">
              <w:rPr>
                <w:rFonts w:ascii="Times New Roman" w:eastAsia="Times New Roman" w:hAnsi="Times New Roman" w:cs="Times New Roman"/>
                <w:bCs/>
                <w:sz w:val="28"/>
              </w:rPr>
              <w:t xml:space="preserve">Tổ khối phó </w:t>
            </w:r>
            <w:r w:rsidR="002A7C86" w:rsidRPr="002A7C86">
              <w:rPr>
                <w:rFonts w:ascii="Times New Roman" w:eastAsia="Times New Roman" w:hAnsi="Times New Roman" w:cs="Times New Roman"/>
                <w:bCs/>
                <w:sz w:val="28"/>
              </w:rPr>
              <w:t>khối 2+3</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5</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Pr>
                <w:rFonts w:ascii="Times New Roman" w:hAnsi="Times New Roman" w:cs="Times New Roman"/>
                <w:sz w:val="26"/>
                <w:szCs w:val="26"/>
              </w:rPr>
              <w:t>2B</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2A7C86">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35</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Nguyễn Thị Minh</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6</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Pr>
                <w:rFonts w:ascii="Times New Roman" w:hAnsi="Times New Roman" w:cs="Times New Roman"/>
                <w:sz w:val="26"/>
                <w:szCs w:val="26"/>
              </w:rPr>
              <w:t>2C</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2A7C86">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34</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Đinh Thị Sâm</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7</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Pr>
                <w:rFonts w:ascii="Times New Roman" w:hAnsi="Times New Roman" w:cs="Times New Roman"/>
                <w:sz w:val="26"/>
                <w:szCs w:val="26"/>
              </w:rPr>
              <w:t>3A</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802959">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40</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Hoàng Thị Quỳnh Như</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8</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Pr>
                <w:rFonts w:ascii="Times New Roman" w:hAnsi="Times New Roman" w:cs="Times New Roman"/>
                <w:sz w:val="26"/>
                <w:szCs w:val="26"/>
              </w:rPr>
              <w:t>3B</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802959">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40</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Phạm Thị Nữ</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r w:rsidR="002A7C86" w:rsidRPr="002A7C86">
              <w:rPr>
                <w:rFonts w:ascii="Times New Roman" w:eastAsia="Times New Roman" w:hAnsi="Times New Roman" w:cs="Times New Roman"/>
                <w:bCs/>
                <w:sz w:val="28"/>
              </w:rPr>
              <w:t xml:space="preserve">TKT khối </w:t>
            </w:r>
            <w:r w:rsidR="002A7C86" w:rsidRPr="002A7C86">
              <w:rPr>
                <w:rFonts w:ascii="Times New Roman" w:eastAsia="Times New Roman" w:hAnsi="Times New Roman" w:cs="Times New Roman"/>
                <w:bCs/>
                <w:sz w:val="28"/>
              </w:rPr>
              <w:t>2+3</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9</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Pr>
                <w:rFonts w:ascii="Times New Roman" w:hAnsi="Times New Roman" w:cs="Times New Roman"/>
                <w:sz w:val="26"/>
                <w:szCs w:val="26"/>
              </w:rPr>
              <w:t>4A</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802959">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32</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Nguyễn Tuyết Trinh</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r w:rsidR="002A7C86" w:rsidRPr="002A7C86">
              <w:rPr>
                <w:rFonts w:ascii="Times New Roman" w:eastAsia="Times New Roman" w:hAnsi="Times New Roman" w:cs="Times New Roman"/>
                <w:bCs/>
                <w:sz w:val="28"/>
              </w:rPr>
              <w:t xml:space="preserve">Tổ khối phó khối </w:t>
            </w:r>
            <w:r w:rsidR="002A7C86" w:rsidRPr="002A7C86">
              <w:rPr>
                <w:rFonts w:ascii="Times New Roman" w:eastAsia="Times New Roman" w:hAnsi="Times New Roman" w:cs="Times New Roman"/>
                <w:bCs/>
                <w:sz w:val="28"/>
              </w:rPr>
              <w:t>4 + 5</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10</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left="163"/>
              <w:rPr>
                <w:rFonts w:ascii="Times New Roman" w:hAnsi="Times New Roman" w:cs="Times New Roman"/>
                <w:sz w:val="26"/>
                <w:szCs w:val="26"/>
              </w:rPr>
            </w:pPr>
            <w:r>
              <w:rPr>
                <w:rFonts w:ascii="Times New Roman" w:hAnsi="Times New Roman" w:cs="Times New Roman"/>
                <w:sz w:val="26"/>
                <w:szCs w:val="26"/>
              </w:rPr>
              <w:t xml:space="preserve"> 4B</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802959">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32</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Nguyễn Trọng Giáo</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11</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Pr>
                <w:rFonts w:ascii="Times New Roman" w:hAnsi="Times New Roman" w:cs="Times New Roman"/>
                <w:sz w:val="26"/>
                <w:szCs w:val="26"/>
              </w:rPr>
              <w:t>4C</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802959">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32</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Trần Thị Minh</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12</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Pr>
                <w:rFonts w:ascii="Times New Roman" w:hAnsi="Times New Roman" w:cs="Times New Roman"/>
                <w:sz w:val="26"/>
                <w:szCs w:val="26"/>
              </w:rPr>
              <w:t>5A</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802959">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41</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Nguyễn Thị Thanh Hằng</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r w:rsidR="002A7C86" w:rsidRPr="002A7C86">
              <w:rPr>
                <w:rFonts w:ascii="Times New Roman" w:eastAsia="Times New Roman" w:hAnsi="Times New Roman" w:cs="Times New Roman"/>
                <w:bCs/>
                <w:sz w:val="28"/>
              </w:rPr>
              <w:t xml:space="preserve">TKT khối </w:t>
            </w:r>
            <w:r w:rsidR="002A7C86" w:rsidRPr="002A7C86">
              <w:rPr>
                <w:rFonts w:ascii="Times New Roman" w:eastAsia="Times New Roman" w:hAnsi="Times New Roman" w:cs="Times New Roman"/>
                <w:bCs/>
                <w:sz w:val="28"/>
              </w:rPr>
              <w:t>4+5</w:t>
            </w:r>
          </w:p>
        </w:tc>
      </w:tr>
      <w:tr w:rsidR="00794076" w:rsidTr="002A7C86">
        <w:trPr>
          <w:trHeight w:val="372"/>
        </w:trPr>
        <w:tc>
          <w:tcPr>
            <w:tcW w:w="769" w:type="dxa"/>
            <w:tcBorders>
              <w:top w:val="single" w:sz="4" w:space="0" w:color="000000"/>
              <w:left w:val="single" w:sz="4" w:space="0" w:color="000000"/>
              <w:bottom w:val="single" w:sz="4" w:space="0" w:color="000000"/>
              <w:right w:val="single" w:sz="4" w:space="0" w:color="000000"/>
            </w:tcBorders>
          </w:tcPr>
          <w:p w:rsidR="00794076" w:rsidRDefault="00000000">
            <w:pPr>
              <w:tabs>
                <w:tab w:val="center" w:pos="722"/>
              </w:tabs>
              <w:spacing w:after="0"/>
            </w:pPr>
            <w:r>
              <w:rPr>
                <w:rFonts w:ascii="Times New Roman" w:eastAsia="Times New Roman" w:hAnsi="Times New Roman" w:cs="Times New Roman"/>
                <w:sz w:val="28"/>
              </w:rPr>
              <w:t>13</w:t>
            </w:r>
            <w:r>
              <w:rPr>
                <w:rFonts w:ascii="Arial" w:eastAsia="Arial" w:hAnsi="Arial" w:cs="Arial"/>
                <w:sz w:val="28"/>
              </w:rPr>
              <w:t xml:space="preserve"> </w:t>
            </w:r>
            <w:r>
              <w:rPr>
                <w:rFonts w:ascii="Arial" w:eastAsia="Arial" w:hAnsi="Arial" w:cs="Arial"/>
                <w:sz w:val="28"/>
              </w:rPr>
              <w:tab/>
            </w:r>
            <w:r>
              <w:rPr>
                <w:rFonts w:ascii="Times New Roman" w:eastAsia="Times New Roman" w:hAnsi="Times New Roman" w:cs="Times New Roman"/>
                <w:sz w:val="28"/>
              </w:rPr>
              <w:t xml:space="preserve"> </w:t>
            </w:r>
          </w:p>
        </w:tc>
        <w:tc>
          <w:tcPr>
            <w:tcW w:w="980" w:type="dxa"/>
            <w:tcBorders>
              <w:top w:val="single" w:sz="4" w:space="0" w:color="000000"/>
              <w:left w:val="single" w:sz="4" w:space="0" w:color="000000"/>
              <w:bottom w:val="single" w:sz="4" w:space="0" w:color="000000"/>
              <w:right w:val="single" w:sz="4" w:space="0" w:color="000000"/>
            </w:tcBorders>
          </w:tcPr>
          <w:p w:rsidR="00794076" w:rsidRPr="002A7C86" w:rsidRDefault="002A7C86" w:rsidP="002A7C86">
            <w:pPr>
              <w:spacing w:after="0"/>
              <w:ind w:right="72"/>
              <w:jc w:val="center"/>
              <w:rPr>
                <w:rFonts w:ascii="Times New Roman" w:hAnsi="Times New Roman" w:cs="Times New Roman"/>
                <w:sz w:val="26"/>
                <w:szCs w:val="26"/>
              </w:rPr>
            </w:pPr>
            <w:r>
              <w:rPr>
                <w:rFonts w:ascii="Times New Roman" w:hAnsi="Times New Roman" w:cs="Times New Roman"/>
                <w:sz w:val="26"/>
                <w:szCs w:val="26"/>
              </w:rPr>
              <w:t>5B</w:t>
            </w:r>
          </w:p>
        </w:tc>
        <w:tc>
          <w:tcPr>
            <w:tcW w:w="1629" w:type="dxa"/>
            <w:tcBorders>
              <w:top w:val="single" w:sz="4" w:space="0" w:color="000000"/>
              <w:left w:val="single" w:sz="4" w:space="0" w:color="000000"/>
              <w:bottom w:val="single" w:sz="4" w:space="0" w:color="000000"/>
              <w:right w:val="single" w:sz="4" w:space="0" w:color="000000"/>
            </w:tcBorders>
          </w:tcPr>
          <w:p w:rsidR="00794076" w:rsidRPr="00802959" w:rsidRDefault="00802959">
            <w:pPr>
              <w:spacing w:after="0"/>
              <w:ind w:right="71"/>
              <w:jc w:val="center"/>
              <w:rPr>
                <w:rFonts w:ascii="Times New Roman" w:hAnsi="Times New Roman" w:cs="Times New Roman"/>
                <w:sz w:val="26"/>
                <w:szCs w:val="26"/>
              </w:rPr>
            </w:pPr>
            <w:r w:rsidRPr="00802959">
              <w:rPr>
                <w:rFonts w:ascii="Times New Roman" w:hAnsi="Times New Roman" w:cs="Times New Roman"/>
                <w:sz w:val="26"/>
                <w:szCs w:val="26"/>
              </w:rPr>
              <w:t>41</w:t>
            </w:r>
          </w:p>
        </w:tc>
        <w:tc>
          <w:tcPr>
            <w:tcW w:w="3055" w:type="dxa"/>
            <w:tcBorders>
              <w:top w:val="single" w:sz="4" w:space="0" w:color="000000"/>
              <w:left w:val="single" w:sz="4" w:space="0" w:color="000000"/>
              <w:bottom w:val="single" w:sz="4" w:space="0" w:color="000000"/>
              <w:right w:val="single" w:sz="4" w:space="0" w:color="000000"/>
            </w:tcBorders>
          </w:tcPr>
          <w:p w:rsidR="00794076" w:rsidRPr="002A7C86" w:rsidRDefault="002A7C86">
            <w:pPr>
              <w:spacing w:after="0"/>
              <w:rPr>
                <w:rFonts w:ascii="Times New Roman" w:hAnsi="Times New Roman" w:cs="Times New Roman"/>
                <w:sz w:val="26"/>
                <w:szCs w:val="26"/>
              </w:rPr>
            </w:pPr>
            <w:r w:rsidRPr="002A7C86">
              <w:rPr>
                <w:rFonts w:ascii="Times New Roman" w:hAnsi="Times New Roman" w:cs="Times New Roman"/>
                <w:sz w:val="26"/>
                <w:szCs w:val="26"/>
              </w:rPr>
              <w:t>Phạm Thị Thu Trà</w:t>
            </w:r>
          </w:p>
        </w:tc>
        <w:tc>
          <w:tcPr>
            <w:tcW w:w="3146" w:type="dxa"/>
            <w:tcBorders>
              <w:top w:val="single" w:sz="4" w:space="0" w:color="000000"/>
              <w:left w:val="single" w:sz="4" w:space="0" w:color="000000"/>
              <w:bottom w:val="single" w:sz="4" w:space="0" w:color="000000"/>
              <w:right w:val="single" w:sz="4" w:space="0" w:color="000000"/>
            </w:tcBorders>
          </w:tcPr>
          <w:p w:rsidR="00794076" w:rsidRPr="002A7C86" w:rsidRDefault="00000000">
            <w:pPr>
              <w:spacing w:after="0"/>
              <w:ind w:left="1"/>
              <w:rPr>
                <w:bCs/>
              </w:rPr>
            </w:pPr>
            <w:r w:rsidRPr="002A7C86">
              <w:rPr>
                <w:rFonts w:ascii="Times New Roman" w:eastAsia="Times New Roman" w:hAnsi="Times New Roman" w:cs="Times New Roman"/>
                <w:bCs/>
                <w:sz w:val="28"/>
              </w:rPr>
              <w:t xml:space="preserve"> </w:t>
            </w:r>
          </w:p>
        </w:tc>
      </w:tr>
    </w:tbl>
    <w:p w:rsidR="007D32FB" w:rsidRDefault="007D32FB"/>
    <w:sectPr w:rsidR="007D32FB" w:rsidSect="00EB1356">
      <w:pgSz w:w="11906" w:h="16841"/>
      <w:pgMar w:top="1296" w:right="864" w:bottom="1296"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32FB" w:rsidRDefault="007D32FB" w:rsidP="00EB1356">
      <w:pPr>
        <w:spacing w:after="0" w:line="240" w:lineRule="auto"/>
      </w:pPr>
      <w:r>
        <w:separator/>
      </w:r>
    </w:p>
  </w:endnote>
  <w:endnote w:type="continuationSeparator" w:id="0">
    <w:p w:rsidR="007D32FB" w:rsidRDefault="007D32FB" w:rsidP="00EB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32FB" w:rsidRDefault="007D32FB" w:rsidP="00EB1356">
      <w:pPr>
        <w:spacing w:after="0" w:line="240" w:lineRule="auto"/>
      </w:pPr>
      <w:r>
        <w:separator/>
      </w:r>
    </w:p>
  </w:footnote>
  <w:footnote w:type="continuationSeparator" w:id="0">
    <w:p w:rsidR="007D32FB" w:rsidRDefault="007D32FB" w:rsidP="00EB1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A54"/>
    <w:multiLevelType w:val="hybridMultilevel"/>
    <w:tmpl w:val="85129C8C"/>
    <w:lvl w:ilvl="0" w:tplc="BFBE8A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35022"/>
    <w:multiLevelType w:val="hybridMultilevel"/>
    <w:tmpl w:val="E6ECB0AA"/>
    <w:lvl w:ilvl="0" w:tplc="115A2F8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E4A39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5043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7247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CAFB0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D84A2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9037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A20C4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427B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963880986">
    <w:abstractNumId w:val="1"/>
  </w:num>
  <w:num w:numId="2" w16cid:durableId="80851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76"/>
    <w:rsid w:val="002A7C86"/>
    <w:rsid w:val="002B09C3"/>
    <w:rsid w:val="004A7251"/>
    <w:rsid w:val="005A0BC7"/>
    <w:rsid w:val="00794076"/>
    <w:rsid w:val="007D32FB"/>
    <w:rsid w:val="00802959"/>
    <w:rsid w:val="00AB256D"/>
    <w:rsid w:val="00EB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4D2F"/>
  <w15:docId w15:val="{96CCFB27-003A-4148-A03D-8D8F6E04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B1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356"/>
    <w:rPr>
      <w:rFonts w:ascii="Calibri" w:eastAsia="Calibri" w:hAnsi="Calibri" w:cs="Calibri"/>
      <w:color w:val="000000"/>
    </w:rPr>
  </w:style>
  <w:style w:type="paragraph" w:styleId="Footer">
    <w:name w:val="footer"/>
    <w:basedOn w:val="Normal"/>
    <w:link w:val="FooterChar"/>
    <w:uiPriority w:val="99"/>
    <w:unhideWhenUsed/>
    <w:rsid w:val="00EB1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356"/>
    <w:rPr>
      <w:rFonts w:ascii="Calibri" w:eastAsia="Calibri" w:hAnsi="Calibri" w:cs="Calibri"/>
      <w:color w:val="000000"/>
    </w:rPr>
  </w:style>
  <w:style w:type="paragraph" w:styleId="ListParagraph">
    <w:name w:val="List Paragraph"/>
    <w:basedOn w:val="Normal"/>
    <w:uiPriority w:val="34"/>
    <w:qFormat/>
    <w:rsid w:val="00EB1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0C742-AA89-4E3C-AB40-5BBC5BC0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SỞ GD-ĐT HẢI PHÒNG</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GD-ĐT HẢI PHÒNG</dc:title>
  <dc:subject/>
  <dc:creator>User</dc:creator>
  <cp:keywords/>
  <cp:lastModifiedBy>Trần Công Hưng</cp:lastModifiedBy>
  <cp:revision>3</cp:revision>
  <dcterms:created xsi:type="dcterms:W3CDTF">2024-11-19T08:09:00Z</dcterms:created>
  <dcterms:modified xsi:type="dcterms:W3CDTF">2024-11-19T08:39:00Z</dcterms:modified>
</cp:coreProperties>
</file>